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8B2590">
      <w:pPr>
        <w:spacing w:after="120"/>
        <w:contextualSpacing/>
      </w:pPr>
      <w:r>
        <w:t>Уважаемый родитель или опекун:</w:t>
      </w:r>
    </w:p>
    <w:p w14:paraId="12F8B526" w14:textId="73C05375" w:rsidR="00B7400E" w:rsidRDefault="009A471D" w:rsidP="00B7400E">
      <w:pPr>
        <w:contextualSpacing/>
      </w:pPr>
      <w:r>
        <w:t xml:space="preserve">Среди наших учащихся участились случаи рвоты и диареи. По мнению представителей министерства здравоохранения, это вызвано </w:t>
      </w:r>
      <w:r>
        <w:rPr>
          <w:b/>
          <w:bCs/>
        </w:rPr>
        <w:t>норовирусом</w:t>
      </w:r>
      <w:r>
        <w:t>. Нам нужна ваша помощь, чтобы остановить распространение вируса.</w:t>
      </w:r>
    </w:p>
    <w:p w14:paraId="175159AB" w14:textId="49D72327" w:rsidR="005E7F12" w:rsidRPr="00256A28" w:rsidRDefault="00910FBD" w:rsidP="008B2590">
      <w:pPr>
        <w:spacing w:after="120"/>
        <w:contextualSpacing/>
      </w:pPr>
      <w:r>
        <w:t>Если ваш ребенок заболел, не водите его в школу. Посещать школу можно минимум через 24-48 часов после прекращения рвоты или диареи.</w:t>
      </w:r>
    </w:p>
    <w:p w14:paraId="6A4A35DD" w14:textId="6C661CD8" w:rsidR="00B7400E" w:rsidRPr="00B7400E" w:rsidRDefault="000158A8" w:rsidP="008B2590">
      <w:pPr>
        <w:pStyle w:val="Heading1"/>
        <w:spacing w:before="120"/>
        <w:contextualSpacing/>
      </w:pPr>
      <w:r>
        <w:t>Симптомы</w:t>
      </w:r>
    </w:p>
    <w:p w14:paraId="463B18E2" w14:textId="73F360B7" w:rsidR="00B66954" w:rsidRDefault="000E3667" w:rsidP="008B2590">
      <w:pPr>
        <w:spacing w:after="120"/>
        <w:contextualSpacing/>
      </w:pPr>
      <w:r>
        <w:t>Симптомы представляют собой внезапную тошноту, рвоту, диарею и желудочные колики. У некоторых людей также может слегка повышаться температура. Симптомы обычно появляются через 12-48 часов после заражения.</w:t>
      </w:r>
    </w:p>
    <w:p w14:paraId="193DCCAA" w14:textId="14D3CB11" w:rsidR="00B7400E" w:rsidRPr="00256A28" w:rsidRDefault="000158A8" w:rsidP="008B2590">
      <w:pPr>
        <w:pStyle w:val="Heading1"/>
        <w:spacing w:before="120"/>
        <w:contextualSpacing/>
      </w:pPr>
      <w:r>
        <w:t>Распространение</w:t>
      </w:r>
    </w:p>
    <w:p w14:paraId="4382E04F" w14:textId="1246D69D" w:rsidR="00B66954" w:rsidRDefault="00CC1907" w:rsidP="00B7400E">
      <w:pPr>
        <w:contextualSpacing/>
        <w:rPr>
          <w:rStyle w:val="hardreadability"/>
        </w:rPr>
      </w:pPr>
      <w:r>
        <w:rPr>
          <w:rStyle w:val="hardreadability"/>
        </w:rPr>
        <w:t>Норовирус распространяется, когда вы:</w:t>
      </w:r>
    </w:p>
    <w:p w14:paraId="77289B23" w14:textId="27A129D7" w:rsidR="00CC1907" w:rsidRDefault="00393EBD" w:rsidP="00CC1907">
      <w:pPr>
        <w:pStyle w:val="ListParagraph"/>
        <w:numPr>
          <w:ilvl w:val="0"/>
          <w:numId w:val="12"/>
        </w:numPr>
        <w:rPr>
          <w:rStyle w:val="hardreadability"/>
        </w:rPr>
      </w:pPr>
      <w:r>
        <w:rPr>
          <w:rStyle w:val="hardreadability"/>
        </w:rPr>
        <w:t>Непосредственно контактируете с заболевшим человеком, например, оказываете ему помощь или вместе едите.</w:t>
      </w:r>
    </w:p>
    <w:p w14:paraId="1CEC6522" w14:textId="2F5394EA" w:rsidR="00F53D84" w:rsidRDefault="00393EBD" w:rsidP="00CC1907">
      <w:pPr>
        <w:pStyle w:val="ListParagraph"/>
        <w:numPr>
          <w:ilvl w:val="0"/>
          <w:numId w:val="12"/>
        </w:numPr>
        <w:rPr>
          <w:rStyle w:val="hardreadability"/>
        </w:rPr>
      </w:pPr>
      <w:r>
        <w:rPr>
          <w:rStyle w:val="hardreadability"/>
        </w:rPr>
        <w:t>Дотрагиваетесь до загрязненных поверхностей или предметов (таких как игрушки, водопроводные краны или дверные ручки), а затем – до своего рта.</w:t>
      </w:r>
    </w:p>
    <w:p w14:paraId="1B820358" w14:textId="4D902CE1" w:rsidR="00393EBD" w:rsidRDefault="3B8D1A5E" w:rsidP="008B2590">
      <w:pPr>
        <w:pStyle w:val="ListParagraph"/>
        <w:numPr>
          <w:ilvl w:val="0"/>
          <w:numId w:val="12"/>
        </w:numPr>
        <w:spacing w:after="120"/>
        <w:rPr>
          <w:rStyle w:val="hardreadability"/>
        </w:rPr>
      </w:pPr>
      <w:r>
        <w:rPr>
          <w:rStyle w:val="hardreadability"/>
        </w:rPr>
        <w:t>Едите пищу или пьете воду, зараженную вирусом.</w:t>
      </w:r>
    </w:p>
    <w:p w14:paraId="4BF3843B" w14:textId="5F8C80CC" w:rsidR="00B7400E" w:rsidRPr="00256A28" w:rsidRDefault="000158A8" w:rsidP="008B2590">
      <w:pPr>
        <w:pStyle w:val="Heading1"/>
        <w:spacing w:before="120"/>
        <w:contextualSpacing/>
      </w:pPr>
      <w:r>
        <w:t>Диагностика и лечение</w:t>
      </w:r>
    </w:p>
    <w:p w14:paraId="5059BE55" w14:textId="0129D27F" w:rsidR="00B66954" w:rsidRDefault="0088054D" w:rsidP="008B2590">
      <w:pPr>
        <w:spacing w:after="0"/>
        <w:contextualSpacing/>
        <w:rPr>
          <w:rStyle w:val="veryhardreadability"/>
        </w:rPr>
      </w:pPr>
      <w:r>
        <w:rPr>
          <w:rStyle w:val="hardreadability"/>
        </w:rPr>
        <w:t>Лечения или вакцины от норовируса нет. Пейте много жидкости и хорошо отдыхайте.</w:t>
      </w:r>
    </w:p>
    <w:p w14:paraId="10724547" w14:textId="0B273FBD" w:rsidR="00B7400E" w:rsidRPr="00256A28" w:rsidRDefault="000158A8" w:rsidP="008B2590">
      <w:pPr>
        <w:pStyle w:val="Heading1"/>
        <w:spacing w:before="240" w:after="0"/>
        <w:contextualSpacing/>
      </w:pPr>
      <w:r>
        <w:t>Профилактика</w:t>
      </w:r>
    </w:p>
    <w:p w14:paraId="30CA3D06" w14:textId="2F169718" w:rsidR="005E7F12" w:rsidRDefault="00F6024F" w:rsidP="00B33E49">
      <w:pPr>
        <w:contextualSpacing/>
      </w:pPr>
      <w:r>
        <w:t>Помогите предотвратить распространение вируса:</w:t>
      </w:r>
    </w:p>
    <w:p w14:paraId="53BE4A55" w14:textId="2411693E" w:rsidR="00910FBD" w:rsidRDefault="00910FBD" w:rsidP="00910FBD">
      <w:pPr>
        <w:pStyle w:val="ListParagraph"/>
        <w:numPr>
          <w:ilvl w:val="0"/>
          <w:numId w:val="14"/>
        </w:numPr>
      </w:pPr>
      <w:r>
        <w:t>Если ваш ребенок заболел, не водите его в школу или детское учреждение. Посещать школу можно минимум через 24-48 часов после прекращения рвоты или диареи.</w:t>
      </w:r>
    </w:p>
    <w:p w14:paraId="73A11C55" w14:textId="4AFF4863" w:rsidR="00F6024F" w:rsidRDefault="00F6024F" w:rsidP="00F6024F">
      <w:pPr>
        <w:pStyle w:val="ListParagraph"/>
        <w:numPr>
          <w:ilvl w:val="0"/>
          <w:numId w:val="14"/>
        </w:numPr>
      </w:pPr>
      <w:r>
        <w:t>Научите детей тщательно мыть руки теплой водой с мылом.</w:t>
      </w:r>
    </w:p>
    <w:p w14:paraId="3DBBC1D7" w14:textId="135DBDA3" w:rsidR="00F6024F" w:rsidRDefault="00F6024F" w:rsidP="00F6024F">
      <w:pPr>
        <w:pStyle w:val="ListParagraph"/>
        <w:numPr>
          <w:ilvl w:val="0"/>
          <w:numId w:val="14"/>
        </w:numPr>
      </w:pPr>
      <w:r>
        <w:t xml:space="preserve">Часто мойте руки, в том числе, после туалета, смены подгузников и перед приготовлением еды и прежде чем дотронуться до своего рта. </w:t>
      </w:r>
    </w:p>
    <w:p w14:paraId="14762A57" w14:textId="5A117796" w:rsidR="00F6024F" w:rsidRDefault="00F6024F" w:rsidP="00F6024F">
      <w:pPr>
        <w:pStyle w:val="ListParagraph"/>
        <w:numPr>
          <w:ilvl w:val="0"/>
          <w:numId w:val="14"/>
        </w:numPr>
      </w:pPr>
      <w:r>
        <w:t>Не ешьте еду и не пейте из одной посуды с другими людьми.</w:t>
      </w:r>
    </w:p>
    <w:p w14:paraId="6A1D2E62" w14:textId="253E6F51" w:rsidR="00BD0114" w:rsidRDefault="57BF6D4F" w:rsidP="00F6024F">
      <w:pPr>
        <w:pStyle w:val="ListParagraph"/>
        <w:numPr>
          <w:ilvl w:val="0"/>
          <w:numId w:val="14"/>
        </w:numPr>
      </w:pPr>
      <w:r>
        <w:t>Если вы больны, не готовьте еду для других людей.</w:t>
      </w:r>
    </w:p>
    <w:p w14:paraId="1E0EAE4C" w14:textId="4D38AED4" w:rsidR="00BD0114" w:rsidRDefault="15D8B535" w:rsidP="00F6024F">
      <w:pPr>
        <w:pStyle w:val="ListParagraph"/>
        <w:numPr>
          <w:ilvl w:val="0"/>
          <w:numId w:val="14"/>
        </w:numPr>
      </w:pPr>
      <w:r>
        <w:t>Сразу смывайте рвотные массы или фекалии.</w:t>
      </w:r>
    </w:p>
    <w:p w14:paraId="33469AFE" w14:textId="1DF7B05A" w:rsidR="00BD0114" w:rsidRDefault="00BD0114" w:rsidP="00F6024F">
      <w:pPr>
        <w:pStyle w:val="ListParagraph"/>
        <w:numPr>
          <w:ilvl w:val="0"/>
          <w:numId w:val="14"/>
        </w:numPr>
      </w:pPr>
      <w:r>
        <w:t>Мойте и дезинфицируйте места, где человека вырвало или где произошла дефекация при диарее. Используйте раствор 10 % хлорной извести.</w:t>
      </w:r>
    </w:p>
    <w:p w14:paraId="330CDCAF" w14:textId="693F5FC4" w:rsidR="00092D78" w:rsidRDefault="00092D78" w:rsidP="00F6024F">
      <w:pPr>
        <w:pStyle w:val="ListParagraph"/>
        <w:numPr>
          <w:ilvl w:val="0"/>
          <w:numId w:val="14"/>
        </w:numPr>
      </w:pPr>
      <w:r>
        <w:t>Убирайте, стирайте в машинке и сушите грязную одежду и белье.</w:t>
      </w:r>
    </w:p>
    <w:p w14:paraId="027F513A" w14:textId="3747A13D" w:rsidR="00B7400E" w:rsidRPr="00256A28" w:rsidRDefault="00B33E49" w:rsidP="008B2590">
      <w:pPr>
        <w:pStyle w:val="Heading1"/>
        <w:spacing w:before="240"/>
        <w:contextualSpacing/>
      </w:pPr>
      <w:r>
        <w:t>Узнать больше</w:t>
      </w:r>
    </w:p>
    <w:p w14:paraId="25FBA977" w14:textId="59F21DCA" w:rsidR="000A3CBE" w:rsidRDefault="00B33E49" w:rsidP="00B7400E">
      <w:pPr>
        <w:contextualSpacing/>
      </w:pPr>
      <w:r>
        <w:t>Для получения дополнительной информации обратитесь к врачу.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A37E" w14:textId="77777777" w:rsidR="008F0AC4" w:rsidRDefault="008F0AC4" w:rsidP="00340AC8">
      <w:r>
        <w:separator/>
      </w:r>
    </w:p>
  </w:endnote>
  <w:endnote w:type="continuationSeparator" w:id="0">
    <w:p w14:paraId="5D1D0484" w14:textId="77777777" w:rsidR="008F0AC4" w:rsidRDefault="008F0AC4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717D" w14:textId="77777777" w:rsidR="00F164E2" w:rsidRDefault="00F16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301710" w14:paraId="587D74F6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FADF617" w14:textId="77777777" w:rsidR="00F164E2" w:rsidRPr="00F164E2" w:rsidRDefault="00F164E2" w:rsidP="00F164E2">
          <w:pPr>
            <w:pStyle w:val="Footer"/>
            <w:rPr>
              <w:lang w:val="en-US"/>
            </w:rPr>
          </w:pPr>
          <w:r w:rsidRPr="00F164E2">
            <w:rPr>
              <w:lang w:val="en-US"/>
            </w:rPr>
            <w:t>Adapted with permission from Tacoma-Pierce County</w:t>
          </w:r>
        </w:p>
        <w:p w14:paraId="2BBE4215" w14:textId="1FC68BA0" w:rsidR="00301710" w:rsidRDefault="00F164E2" w:rsidP="00F164E2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CF9DC19" w14:textId="77777777" w:rsidR="00301710" w:rsidRDefault="00301710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3020B77" wp14:editId="007E7906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FCDEF3" w14:textId="77777777" w:rsidR="00301710" w:rsidRPr="003E2AFF" w:rsidRDefault="00301710" w:rsidP="00FE2FF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6BAE" w14:textId="77777777" w:rsidR="00F164E2" w:rsidRDefault="00F16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1179" w14:textId="77777777" w:rsidR="008F0AC4" w:rsidRDefault="008F0AC4" w:rsidP="00340AC8">
      <w:r>
        <w:separator/>
      </w:r>
    </w:p>
  </w:footnote>
  <w:footnote w:type="continuationSeparator" w:id="0">
    <w:p w14:paraId="4DC242CD" w14:textId="77777777" w:rsidR="008F0AC4" w:rsidRDefault="008F0AC4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64E7" w14:textId="77777777" w:rsidR="00F164E2" w:rsidRDefault="00F16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D164" w14:textId="77777777" w:rsidR="00301710" w:rsidRDefault="00301710" w:rsidP="00301710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035DF406" wp14:editId="4667460C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B9E730" w14:textId="71EB1A84" w:rsidR="00301710" w:rsidRPr="00F926E7" w:rsidRDefault="00FE2FFD" w:rsidP="003017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FE2FFD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Норовирус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35DF40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28B9E730" w14:textId="71EB1A84" w:rsidR="00301710" w:rsidRPr="00F926E7" w:rsidRDefault="00FE2FFD" w:rsidP="003017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FE2FFD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Норовирус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1441" w14:textId="77777777" w:rsidR="00F164E2" w:rsidRDefault="00F16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416F"/>
    <w:multiLevelType w:val="hybridMultilevel"/>
    <w:tmpl w:val="168E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B5BD6"/>
    <w:multiLevelType w:val="hybridMultilevel"/>
    <w:tmpl w:val="F33C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73117"/>
    <w:multiLevelType w:val="hybridMultilevel"/>
    <w:tmpl w:val="08DE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7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1"/>
  </w:num>
  <w:num w:numId="10" w16cid:durableId="1143087234">
    <w:abstractNumId w:val="3"/>
  </w:num>
  <w:num w:numId="11" w16cid:durableId="1877692042">
    <w:abstractNumId w:val="6"/>
  </w:num>
  <w:num w:numId="12" w16cid:durableId="973604228">
    <w:abstractNumId w:val="8"/>
  </w:num>
  <w:num w:numId="13" w16cid:durableId="1054160109">
    <w:abstractNumId w:val="2"/>
  </w:num>
  <w:num w:numId="14" w16cid:durableId="1721056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6732D"/>
    <w:rsid w:val="00092D78"/>
    <w:rsid w:val="000A3CBE"/>
    <w:rsid w:val="000E3667"/>
    <w:rsid w:val="000F720E"/>
    <w:rsid w:val="001136D9"/>
    <w:rsid w:val="00125D78"/>
    <w:rsid w:val="00133CAC"/>
    <w:rsid w:val="00193C8B"/>
    <w:rsid w:val="001B1DC5"/>
    <w:rsid w:val="00215CC6"/>
    <w:rsid w:val="00250B5E"/>
    <w:rsid w:val="00280DC0"/>
    <w:rsid w:val="002B39AA"/>
    <w:rsid w:val="00301710"/>
    <w:rsid w:val="00332F5A"/>
    <w:rsid w:val="003331F9"/>
    <w:rsid w:val="00340706"/>
    <w:rsid w:val="00340AC8"/>
    <w:rsid w:val="003503AC"/>
    <w:rsid w:val="00375444"/>
    <w:rsid w:val="00384BC8"/>
    <w:rsid w:val="00390CF2"/>
    <w:rsid w:val="00393EBD"/>
    <w:rsid w:val="003E1B00"/>
    <w:rsid w:val="003E57E4"/>
    <w:rsid w:val="00423C9B"/>
    <w:rsid w:val="004371EF"/>
    <w:rsid w:val="00446291"/>
    <w:rsid w:val="00457B5C"/>
    <w:rsid w:val="004A0714"/>
    <w:rsid w:val="004B6056"/>
    <w:rsid w:val="005131F5"/>
    <w:rsid w:val="00534E2E"/>
    <w:rsid w:val="00566023"/>
    <w:rsid w:val="005919A8"/>
    <w:rsid w:val="005B29A0"/>
    <w:rsid w:val="005D493D"/>
    <w:rsid w:val="005E7F12"/>
    <w:rsid w:val="00634D67"/>
    <w:rsid w:val="00677BEF"/>
    <w:rsid w:val="006A7BC7"/>
    <w:rsid w:val="006E1FAB"/>
    <w:rsid w:val="006E35A5"/>
    <w:rsid w:val="00704441"/>
    <w:rsid w:val="007136E8"/>
    <w:rsid w:val="00774BC7"/>
    <w:rsid w:val="007A367B"/>
    <w:rsid w:val="007A3808"/>
    <w:rsid w:val="007D66AB"/>
    <w:rsid w:val="008000F6"/>
    <w:rsid w:val="00815C72"/>
    <w:rsid w:val="00831A89"/>
    <w:rsid w:val="008333E3"/>
    <w:rsid w:val="00833850"/>
    <w:rsid w:val="0084419C"/>
    <w:rsid w:val="0088054D"/>
    <w:rsid w:val="00882AAE"/>
    <w:rsid w:val="00890321"/>
    <w:rsid w:val="00894292"/>
    <w:rsid w:val="008B2590"/>
    <w:rsid w:val="008C48B0"/>
    <w:rsid w:val="008D36BB"/>
    <w:rsid w:val="008D7E84"/>
    <w:rsid w:val="008E508B"/>
    <w:rsid w:val="008F0AC4"/>
    <w:rsid w:val="00910EBD"/>
    <w:rsid w:val="00910FBD"/>
    <w:rsid w:val="009651A8"/>
    <w:rsid w:val="009962CE"/>
    <w:rsid w:val="009A471D"/>
    <w:rsid w:val="009B0E39"/>
    <w:rsid w:val="00A044E4"/>
    <w:rsid w:val="00A14240"/>
    <w:rsid w:val="00A70FFF"/>
    <w:rsid w:val="00B33E49"/>
    <w:rsid w:val="00B66954"/>
    <w:rsid w:val="00B7400E"/>
    <w:rsid w:val="00BD0114"/>
    <w:rsid w:val="00BE236F"/>
    <w:rsid w:val="00C320B0"/>
    <w:rsid w:val="00C62D6B"/>
    <w:rsid w:val="00C72290"/>
    <w:rsid w:val="00C90A2D"/>
    <w:rsid w:val="00CC0FCF"/>
    <w:rsid w:val="00CC1907"/>
    <w:rsid w:val="00CD212B"/>
    <w:rsid w:val="00CE77C2"/>
    <w:rsid w:val="00D04BB0"/>
    <w:rsid w:val="00D712E1"/>
    <w:rsid w:val="00D915B9"/>
    <w:rsid w:val="00DA0065"/>
    <w:rsid w:val="00DA0388"/>
    <w:rsid w:val="00DB4B29"/>
    <w:rsid w:val="00DB7363"/>
    <w:rsid w:val="00DC5BF7"/>
    <w:rsid w:val="00DD5F5F"/>
    <w:rsid w:val="00E6750C"/>
    <w:rsid w:val="00E67566"/>
    <w:rsid w:val="00E81E37"/>
    <w:rsid w:val="00E8750B"/>
    <w:rsid w:val="00EC3E89"/>
    <w:rsid w:val="00F07E50"/>
    <w:rsid w:val="00F164E2"/>
    <w:rsid w:val="00F33F34"/>
    <w:rsid w:val="00F53D84"/>
    <w:rsid w:val="00F6024F"/>
    <w:rsid w:val="00FE2FFD"/>
    <w:rsid w:val="00FF142F"/>
    <w:rsid w:val="04F72336"/>
    <w:rsid w:val="0D5C7415"/>
    <w:rsid w:val="0E48CF8A"/>
    <w:rsid w:val="15D8B535"/>
    <w:rsid w:val="18256F6D"/>
    <w:rsid w:val="1ED55ACA"/>
    <w:rsid w:val="212E7B93"/>
    <w:rsid w:val="25F877E5"/>
    <w:rsid w:val="298EEDDE"/>
    <w:rsid w:val="2C16B571"/>
    <w:rsid w:val="31CA94D6"/>
    <w:rsid w:val="354FB4F5"/>
    <w:rsid w:val="3A0BD55D"/>
    <w:rsid w:val="3AB5343A"/>
    <w:rsid w:val="3B8D1A5E"/>
    <w:rsid w:val="426A1D21"/>
    <w:rsid w:val="4AC9D8CF"/>
    <w:rsid w:val="4D37EEE9"/>
    <w:rsid w:val="557FD8FE"/>
    <w:rsid w:val="5617189E"/>
    <w:rsid w:val="56ED9B97"/>
    <w:rsid w:val="57BF6D4F"/>
    <w:rsid w:val="594E6A7A"/>
    <w:rsid w:val="5B1E13B4"/>
    <w:rsid w:val="5D8B4D89"/>
    <w:rsid w:val="6C2AA884"/>
    <w:rsid w:val="6E3E18F0"/>
    <w:rsid w:val="71258597"/>
    <w:rsid w:val="712A770D"/>
    <w:rsid w:val="7402B7A2"/>
    <w:rsid w:val="74342E46"/>
    <w:rsid w:val="77BD0CF7"/>
    <w:rsid w:val="7833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86512-EE4A-4BFE-AB0E-87290E3FF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5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6</cp:revision>
  <dcterms:created xsi:type="dcterms:W3CDTF">2024-09-18T23:52:00Z</dcterms:created>
  <dcterms:modified xsi:type="dcterms:W3CDTF">2024-12-18T18:40:00Z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