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Шановні батьки/опікуни!</w:t>
      </w:r>
    </w:p>
    <w:p w14:paraId="0135B31A" w14:textId="799E415E" w:rsidR="00642C73" w:rsidRDefault="00B7400E" w:rsidP="00B7400E">
      <w:r>
        <w:t xml:space="preserve">Нещодавно ваша дитина могла заразитися </w:t>
      </w:r>
      <w:r>
        <w:rPr>
          <w:b/>
          <w:bCs/>
        </w:rPr>
        <w:t xml:space="preserve">ентеровірусним везикулярним стоматитом </w:t>
      </w:r>
      <w:r>
        <w:t>(хвороба Коксакі, HFMD). Це поширена вірусна інфекція, яка зазвичай протікає в легкій формі. Незважаючи на схожість англійських назв («hand, foot and mouth» та «hoof and mouth», відповідно), вона не має стосунку до ящуру.</w:t>
      </w:r>
    </w:p>
    <w:p w14:paraId="12F8B526" w14:textId="00E0FE8C" w:rsidR="00B7400E" w:rsidRPr="00256A28" w:rsidRDefault="00F07A40" w:rsidP="00B7400E">
      <w:r>
        <w:t>Залишайте дітей вдома, якщо у них підвищена температура або вони занадто хворі, щоб брати участь у звичайних видах діяльності.</w:t>
      </w:r>
    </w:p>
    <w:p w14:paraId="6A4A35DD" w14:textId="6C661CD8" w:rsidR="00B7400E" w:rsidRPr="00B7400E" w:rsidRDefault="000158A8" w:rsidP="00B7400E">
      <w:pPr>
        <w:pStyle w:val="Heading1"/>
      </w:pPr>
      <w:r>
        <w:t>Симптоми</w:t>
      </w:r>
    </w:p>
    <w:p w14:paraId="463B18E2" w14:textId="248E937E" w:rsidR="00B66954" w:rsidRDefault="00895AC6" w:rsidP="00B7400E">
      <w:r>
        <w:t>Симптоми включають дрібні пухирці в роті, на пальцях, долонях, сідницях і стопах. У дітей і дорослих іноді підвищується температура, болить горло, з’являються нежить і кашель. Пухирці в роті можуть заважати їсти й пити.</w:t>
      </w:r>
    </w:p>
    <w:p w14:paraId="193DCCAA" w14:textId="14D3CB11" w:rsidR="00B7400E" w:rsidRPr="00256A28" w:rsidRDefault="000158A8" w:rsidP="00862FC7">
      <w:pPr>
        <w:pStyle w:val="Heading1"/>
        <w:spacing w:before="240"/>
      </w:pPr>
      <w:r>
        <w:t>Розповсюдження</w:t>
      </w:r>
    </w:p>
    <w:p w14:paraId="4382E04F" w14:textId="0CBD0399" w:rsidR="00B66954" w:rsidRDefault="00F86E0D" w:rsidP="00B7400E">
      <w:pPr>
        <w:rPr>
          <w:rStyle w:val="hardreadability"/>
        </w:rPr>
      </w:pPr>
      <w:r>
        <w:rPr>
          <w:rStyle w:val="hardreadability"/>
        </w:rPr>
        <w:t xml:space="preserve">HFMD передається через кашель, чхання або контакт з екскрементами інфікованої людини. Хвороба також може передаватися через рідину з відкритих чи мокнучих пухирів. </w:t>
      </w:r>
    </w:p>
    <w:p w14:paraId="4BF3843B" w14:textId="5F8C80CC" w:rsidR="00B7400E" w:rsidRPr="00256A28" w:rsidRDefault="000158A8" w:rsidP="00862FC7">
      <w:pPr>
        <w:pStyle w:val="Heading1"/>
        <w:spacing w:before="240"/>
      </w:pPr>
      <w:r>
        <w:t>Діагностика та лікування</w:t>
      </w:r>
    </w:p>
    <w:p w14:paraId="5059BE55" w14:textId="4F185F5E" w:rsidR="00B66954" w:rsidRDefault="00EB01C3" w:rsidP="79AB7632">
      <w:pPr>
        <w:rPr>
          <w:rStyle w:val="hardreadability"/>
        </w:rPr>
      </w:pPr>
      <w:r>
        <w:rPr>
          <w:rStyle w:val="hardreadability"/>
        </w:rPr>
        <w:t>Діагностувати HFMD може лікар. Специфічного лікування не існує. Лікар може порекомендувати ліки для полегшення лихоманки або болю. Слідкуйте, щоб дитина достатньо відпочивала і пила рідини. Дітям з виразками в роті буде доцільно вживати м’яку їжу та уникати гострої або солоної їжі.</w:t>
      </w:r>
    </w:p>
    <w:p w14:paraId="10724547" w14:textId="0B273FBD" w:rsidR="00B7400E" w:rsidRPr="00256A28" w:rsidRDefault="000158A8" w:rsidP="00862FC7">
      <w:pPr>
        <w:pStyle w:val="Heading1"/>
        <w:spacing w:before="240"/>
      </w:pPr>
      <w:r>
        <w:t>Профілактика</w:t>
      </w:r>
    </w:p>
    <w:p w14:paraId="77D005E6" w14:textId="750F75E8" w:rsidR="00B7400E" w:rsidRDefault="007C1F49" w:rsidP="0018364A">
      <w:pPr>
        <w:spacing w:after="0"/>
      </w:pPr>
      <w:r>
        <w:t>Належна гігієна рук — найкращий спосіб запобігти поширенню HFMD.</w:t>
      </w:r>
    </w:p>
    <w:p w14:paraId="3BDDCE3E" w14:textId="47CBE3BB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Часто й ретельно мийте руки теплою водою з милом. В використанні антибактеріального мила немає необхідності. </w:t>
      </w:r>
    </w:p>
    <w:p w14:paraId="473DE9E1" w14:textId="66A4B4F4" w:rsidR="00DD718F" w:rsidRDefault="00DD718F" w:rsidP="00DD718F">
      <w:pPr>
        <w:pStyle w:val="ListParagraph"/>
        <w:numPr>
          <w:ilvl w:val="0"/>
          <w:numId w:val="12"/>
        </w:numPr>
      </w:pPr>
      <w:r>
        <w:t>Після відвідування туалету та використання хустинки мийте руки.</w:t>
      </w:r>
    </w:p>
    <w:p w14:paraId="31B3D3D6" w14:textId="320715CD" w:rsidR="00DD718F" w:rsidRDefault="00DD718F" w:rsidP="00DD718F">
      <w:pPr>
        <w:pStyle w:val="ListParagraph"/>
        <w:numPr>
          <w:ilvl w:val="0"/>
          <w:numId w:val="12"/>
        </w:numPr>
      </w:pPr>
      <w:r>
        <w:t>Після зміни підгузка мийте руки як собі, так і дитині.</w:t>
      </w:r>
    </w:p>
    <w:p w14:paraId="2D422FE9" w14:textId="718C3753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Навчіть дітей прикривати кашель і чхання паперовою хустинкою або ліктем. </w:t>
      </w:r>
    </w:p>
    <w:p w14:paraId="092E0747" w14:textId="4CFCB52C" w:rsidR="604E6FF6" w:rsidRDefault="604E6FF6" w:rsidP="79AB7632">
      <w:pPr>
        <w:pStyle w:val="ListParagraph"/>
        <w:numPr>
          <w:ilvl w:val="0"/>
          <w:numId w:val="12"/>
        </w:numPr>
      </w:pPr>
      <w:r>
        <w:t>Викидайте паперові хустинки після кожного використання.</w:t>
      </w:r>
    </w:p>
    <w:p w14:paraId="5F34C8F2" w14:textId="332F064C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Уникайте торкання очей, рота й носа. </w:t>
      </w:r>
    </w:p>
    <w:p w14:paraId="55FED7EE" w14:textId="5E2D27BC" w:rsidR="007C1F49" w:rsidRPr="0057595C" w:rsidRDefault="00357EB5" w:rsidP="007C1F49">
      <w:pPr>
        <w:pStyle w:val="ListParagraph"/>
        <w:numPr>
          <w:ilvl w:val="0"/>
          <w:numId w:val="12"/>
        </w:numPr>
      </w:pPr>
      <w:r>
        <w:t>Регулярно очищуйте поверхні, до яких часто торкаються, наприклад, дверні ручки й іграшки.</w:t>
      </w:r>
    </w:p>
    <w:p w14:paraId="635214F6" w14:textId="73B6C583" w:rsidR="7BB91FF7" w:rsidRDefault="7BB91FF7" w:rsidP="79AB7632">
      <w:pPr>
        <w:pStyle w:val="ListParagraph"/>
        <w:numPr>
          <w:ilvl w:val="0"/>
          <w:numId w:val="12"/>
        </w:numPr>
      </w:pPr>
      <w:r>
        <w:t>Не допускайте спільного користування посудом, чашками, серветками, щітками чи рушниками.</w:t>
      </w:r>
    </w:p>
    <w:p w14:paraId="027F513A" w14:textId="3747A13D" w:rsidR="00B7400E" w:rsidRPr="00256A28" w:rsidRDefault="00B33E49" w:rsidP="00862FC7">
      <w:pPr>
        <w:pStyle w:val="Heading1"/>
        <w:spacing w:before="240"/>
      </w:pPr>
      <w:r>
        <w:t>Дізнатися більше</w:t>
      </w:r>
    </w:p>
    <w:p w14:paraId="25FBA977" w14:textId="6260F905" w:rsidR="000A3CBE" w:rsidRDefault="00B33E49" w:rsidP="00B7400E">
      <w:r>
        <w:t>За додатковою інформацією зверніться до лікаря.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CB40" w14:textId="77777777" w:rsidR="00B71314" w:rsidRDefault="00B71314" w:rsidP="00340AC8">
      <w:r>
        <w:separator/>
      </w:r>
    </w:p>
  </w:endnote>
  <w:endnote w:type="continuationSeparator" w:id="0">
    <w:p w14:paraId="4CE605E0" w14:textId="77777777" w:rsidR="00B71314" w:rsidRDefault="00B71314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D518AD" w14:paraId="793AFEC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FFC88C" w14:textId="77777777" w:rsidR="008F29D0" w:rsidRDefault="008F29D0" w:rsidP="008F29D0">
          <w:pPr>
            <w:pStyle w:val="Footer"/>
          </w:pPr>
          <w:r>
            <w:t>Adapted with permission from Tacoma-Pierce County</w:t>
          </w:r>
        </w:p>
        <w:p w14:paraId="1D5DFD2A" w14:textId="5CBD95F3" w:rsidR="00D518AD" w:rsidRDefault="008F29D0" w:rsidP="008F29D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9C5EDA7" w14:textId="77777777" w:rsidR="00D518AD" w:rsidRDefault="00D518AD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896624A" wp14:editId="6C459955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BF8D8" w14:textId="77777777" w:rsidR="00D518AD" w:rsidRPr="003E2AFF" w:rsidRDefault="00D518AD" w:rsidP="006B00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B47B" w14:textId="77777777" w:rsidR="00B71314" w:rsidRDefault="00B71314" w:rsidP="00340AC8">
      <w:r>
        <w:separator/>
      </w:r>
    </w:p>
  </w:footnote>
  <w:footnote w:type="continuationSeparator" w:id="0">
    <w:p w14:paraId="2E0D603A" w14:textId="77777777" w:rsidR="00B71314" w:rsidRDefault="00B71314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EF8D" w14:textId="77777777" w:rsidR="00D518AD" w:rsidRDefault="00D518AD" w:rsidP="00D518AD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453B8A1" wp14:editId="7ADEF278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3FBC45" w14:textId="1678D708" w:rsidR="00D518AD" w:rsidRPr="00727C30" w:rsidRDefault="00727C30" w:rsidP="00D518A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727C30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Ентеровірусний везикулярний стоматит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453B8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123FBC45" w14:textId="1678D708" w:rsidR="00D518AD" w:rsidRPr="00727C30" w:rsidRDefault="00727C30" w:rsidP="00D518AD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727C30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Ентеровірусний везикулярний стоматит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56536"/>
    <w:rsid w:val="0006732D"/>
    <w:rsid w:val="000A3CBE"/>
    <w:rsid w:val="000F720E"/>
    <w:rsid w:val="00115CC4"/>
    <w:rsid w:val="00133CAC"/>
    <w:rsid w:val="0018364A"/>
    <w:rsid w:val="00193C8B"/>
    <w:rsid w:val="001F6DD1"/>
    <w:rsid w:val="002B39AA"/>
    <w:rsid w:val="002E2843"/>
    <w:rsid w:val="003331F9"/>
    <w:rsid w:val="00340706"/>
    <w:rsid w:val="00340AC8"/>
    <w:rsid w:val="00357EB5"/>
    <w:rsid w:val="00375444"/>
    <w:rsid w:val="00390CF2"/>
    <w:rsid w:val="003C553A"/>
    <w:rsid w:val="003E57E4"/>
    <w:rsid w:val="003F518A"/>
    <w:rsid w:val="004055D2"/>
    <w:rsid w:val="004371EF"/>
    <w:rsid w:val="00457B5C"/>
    <w:rsid w:val="004A0714"/>
    <w:rsid w:val="004B6056"/>
    <w:rsid w:val="004E0AE8"/>
    <w:rsid w:val="00534E2E"/>
    <w:rsid w:val="005919A8"/>
    <w:rsid w:val="005B29A0"/>
    <w:rsid w:val="005D43D3"/>
    <w:rsid w:val="005D493D"/>
    <w:rsid w:val="00603883"/>
    <w:rsid w:val="00642C73"/>
    <w:rsid w:val="00652060"/>
    <w:rsid w:val="00677BEF"/>
    <w:rsid w:val="006A7BC7"/>
    <w:rsid w:val="006B0083"/>
    <w:rsid w:val="006E1FAB"/>
    <w:rsid w:val="006E35A5"/>
    <w:rsid w:val="00704441"/>
    <w:rsid w:val="007136E8"/>
    <w:rsid w:val="00727C30"/>
    <w:rsid w:val="00745BC1"/>
    <w:rsid w:val="007A367B"/>
    <w:rsid w:val="007A3808"/>
    <w:rsid w:val="007C1F49"/>
    <w:rsid w:val="007D66AB"/>
    <w:rsid w:val="008000F6"/>
    <w:rsid w:val="00815C72"/>
    <w:rsid w:val="00831A89"/>
    <w:rsid w:val="008333E3"/>
    <w:rsid w:val="00833850"/>
    <w:rsid w:val="00856725"/>
    <w:rsid w:val="00862FC7"/>
    <w:rsid w:val="00882AAE"/>
    <w:rsid w:val="00894CC7"/>
    <w:rsid w:val="00895AC6"/>
    <w:rsid w:val="008A59AF"/>
    <w:rsid w:val="008C48B0"/>
    <w:rsid w:val="008D7E84"/>
    <w:rsid w:val="008F29D0"/>
    <w:rsid w:val="009026FC"/>
    <w:rsid w:val="00910EBD"/>
    <w:rsid w:val="009263DC"/>
    <w:rsid w:val="009651A8"/>
    <w:rsid w:val="0099087D"/>
    <w:rsid w:val="009962CE"/>
    <w:rsid w:val="00A071A2"/>
    <w:rsid w:val="00A17F6D"/>
    <w:rsid w:val="00A70FFF"/>
    <w:rsid w:val="00B33E49"/>
    <w:rsid w:val="00B66954"/>
    <w:rsid w:val="00B71314"/>
    <w:rsid w:val="00B7400E"/>
    <w:rsid w:val="00BB7431"/>
    <w:rsid w:val="00BD2C7F"/>
    <w:rsid w:val="00BE236F"/>
    <w:rsid w:val="00C320B0"/>
    <w:rsid w:val="00C33A4F"/>
    <w:rsid w:val="00C372B6"/>
    <w:rsid w:val="00C62D6B"/>
    <w:rsid w:val="00C72290"/>
    <w:rsid w:val="00C90A2D"/>
    <w:rsid w:val="00CC0FCF"/>
    <w:rsid w:val="00D377BE"/>
    <w:rsid w:val="00D518AD"/>
    <w:rsid w:val="00D712E1"/>
    <w:rsid w:val="00D915B9"/>
    <w:rsid w:val="00DA0065"/>
    <w:rsid w:val="00DA0388"/>
    <w:rsid w:val="00DB7363"/>
    <w:rsid w:val="00DC5BF7"/>
    <w:rsid w:val="00DD5F5F"/>
    <w:rsid w:val="00DD718F"/>
    <w:rsid w:val="00E40C63"/>
    <w:rsid w:val="00E6750C"/>
    <w:rsid w:val="00E67566"/>
    <w:rsid w:val="00E81E37"/>
    <w:rsid w:val="00E8750B"/>
    <w:rsid w:val="00EB01C3"/>
    <w:rsid w:val="00EB2802"/>
    <w:rsid w:val="00F07A40"/>
    <w:rsid w:val="00F07E50"/>
    <w:rsid w:val="00F33F34"/>
    <w:rsid w:val="00F86E0D"/>
    <w:rsid w:val="00FC2D04"/>
    <w:rsid w:val="00FF142F"/>
    <w:rsid w:val="04647A7C"/>
    <w:rsid w:val="06A1A2AB"/>
    <w:rsid w:val="06B3C294"/>
    <w:rsid w:val="1626C5D7"/>
    <w:rsid w:val="17B02EDD"/>
    <w:rsid w:val="196F0538"/>
    <w:rsid w:val="1E6D2C30"/>
    <w:rsid w:val="267DADA8"/>
    <w:rsid w:val="28338268"/>
    <w:rsid w:val="318EF798"/>
    <w:rsid w:val="3274276E"/>
    <w:rsid w:val="355AD705"/>
    <w:rsid w:val="35C63B86"/>
    <w:rsid w:val="3EFFEED7"/>
    <w:rsid w:val="47486BAB"/>
    <w:rsid w:val="4822361E"/>
    <w:rsid w:val="4D1F5D67"/>
    <w:rsid w:val="5138337A"/>
    <w:rsid w:val="538F517E"/>
    <w:rsid w:val="54689A17"/>
    <w:rsid w:val="58389D66"/>
    <w:rsid w:val="59E66262"/>
    <w:rsid w:val="604E6FF6"/>
    <w:rsid w:val="611F36A3"/>
    <w:rsid w:val="726ECD5D"/>
    <w:rsid w:val="74882C7C"/>
    <w:rsid w:val="764E040C"/>
    <w:rsid w:val="76BDA004"/>
    <w:rsid w:val="79AB7632"/>
    <w:rsid w:val="7BB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5F4A3-8E39-4DFB-873C-87492255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2024-09-18T21:59:00Z</dcterms:created>
  <dcterms:modified xsi:type="dcterms:W3CDTF">2024-12-18T01:00:00Z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