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66442">
      <w:pPr>
        <w:spacing w:before="240" w:after="0"/>
        <w:contextualSpacing/>
      </w:pPr>
      <w:r>
        <w:t>Estimado padre, madre o tutor:</w:t>
      </w:r>
    </w:p>
    <w:p w14:paraId="12F8B526" w14:textId="6CDE7339" w:rsidR="00B7400E" w:rsidRDefault="00B7400E" w:rsidP="00B7400E">
      <w:pPr>
        <w:contextualSpacing/>
      </w:pPr>
      <w:r>
        <w:t xml:space="preserve">Su hijo acaba de estar expuesto a la </w:t>
      </w:r>
      <w:r>
        <w:rPr>
          <w:b/>
          <w:bCs/>
        </w:rPr>
        <w:t>faringitis estreptocócica o la fiebre escarlatina</w:t>
      </w:r>
      <w:r>
        <w:t xml:space="preserve">. La fiebre escarlatina es una faringitis estreptocócica acompañada de erupciones. Ambas son </w:t>
      </w:r>
      <w:r w:rsidR="00985915">
        <w:t>c</w:t>
      </w:r>
      <w:r>
        <w:t>ausadas por bacterias.</w:t>
      </w:r>
    </w:p>
    <w:p w14:paraId="301AC198" w14:textId="5B99A082" w:rsidR="000F1F7C" w:rsidRPr="005E60EF" w:rsidRDefault="000F1F7C" w:rsidP="000F1F7C">
      <w:pPr>
        <w:contextualSpacing/>
      </w:pPr>
      <w:r>
        <w:t>Los niños con faringitis estreptocócica o</w:t>
      </w:r>
      <w:r>
        <w:br/>
        <w:t>fiebre escarlatina deben quedarse en casa y no asistir a la escuela ni al centro de cuidado infantil durante al menos 12 horas después de haber empezado a tomar antibióticos y de estar sin fiebre.</w:t>
      </w:r>
    </w:p>
    <w:p w14:paraId="6A4A35DD" w14:textId="6C661CD8" w:rsidR="00B7400E" w:rsidRPr="00B7400E" w:rsidRDefault="000158A8" w:rsidP="00B7400E">
      <w:pPr>
        <w:pStyle w:val="Heading1"/>
        <w:contextualSpacing/>
      </w:pPr>
      <w:r>
        <w:t>Síntomas</w:t>
      </w:r>
    </w:p>
    <w:p w14:paraId="463B18E2" w14:textId="0F0DBC14" w:rsidR="00B66954" w:rsidRDefault="00B7400E" w:rsidP="009164EE">
      <w:pPr>
        <w:spacing w:after="0"/>
        <w:contextualSpacing/>
      </w:pPr>
      <w:r>
        <w:t>Los síntomas incluyen:</w:t>
      </w:r>
    </w:p>
    <w:p w14:paraId="7DE9102D" w14:textId="176F20CC" w:rsidR="00BF7AD4" w:rsidRDefault="00BF7AD4" w:rsidP="00BF7AD4">
      <w:pPr>
        <w:pStyle w:val="ListParagraph"/>
        <w:numPr>
          <w:ilvl w:val="0"/>
          <w:numId w:val="12"/>
        </w:numPr>
      </w:pPr>
      <w:r>
        <w:t>Dolor de garganta.</w:t>
      </w:r>
    </w:p>
    <w:p w14:paraId="378C1692" w14:textId="53F8BFCA" w:rsidR="00BF7AD4" w:rsidRDefault="00BF7AD4" w:rsidP="00BF7AD4">
      <w:pPr>
        <w:pStyle w:val="ListParagraph"/>
        <w:numPr>
          <w:ilvl w:val="0"/>
          <w:numId w:val="12"/>
        </w:numPr>
      </w:pPr>
      <w:r>
        <w:t>Fiebre.</w:t>
      </w:r>
    </w:p>
    <w:p w14:paraId="74403B29" w14:textId="0694CF93" w:rsidR="00BF7AD4" w:rsidRDefault="00BF7AD4" w:rsidP="00BF7AD4">
      <w:pPr>
        <w:pStyle w:val="ListParagraph"/>
        <w:numPr>
          <w:ilvl w:val="0"/>
          <w:numId w:val="12"/>
        </w:numPr>
      </w:pPr>
      <w:r>
        <w:t>Dolor de cabeza.</w:t>
      </w:r>
    </w:p>
    <w:p w14:paraId="152338A8" w14:textId="035FAB04" w:rsidR="00BF7AD4" w:rsidRDefault="00BF7AD4" w:rsidP="00BF7AD4">
      <w:pPr>
        <w:pStyle w:val="ListParagraph"/>
        <w:numPr>
          <w:ilvl w:val="0"/>
          <w:numId w:val="12"/>
        </w:numPr>
      </w:pPr>
      <w:r>
        <w:t>Nódulos linfáticos inflamados en el cuello.</w:t>
      </w:r>
    </w:p>
    <w:p w14:paraId="5C65A1EB" w14:textId="6FD996BF" w:rsidR="00454BA2" w:rsidRDefault="00BF7AD4" w:rsidP="00454BA2">
      <w:pPr>
        <w:pStyle w:val="ListParagraph"/>
        <w:numPr>
          <w:ilvl w:val="0"/>
          <w:numId w:val="12"/>
        </w:numPr>
      </w:pPr>
      <w:r>
        <w:t>Disminución del apetito.</w:t>
      </w:r>
    </w:p>
    <w:p w14:paraId="0509ABD9" w14:textId="3E9E3574" w:rsidR="00454BA2" w:rsidRDefault="00454BA2" w:rsidP="00454BA2">
      <w:pPr>
        <w:pStyle w:val="ListParagraph"/>
        <w:numPr>
          <w:ilvl w:val="0"/>
          <w:numId w:val="12"/>
        </w:numPr>
      </w:pPr>
      <w:r>
        <w:t xml:space="preserve">Erupciones parecidas a lija en las axilas o las </w:t>
      </w:r>
      <w:proofErr w:type="spellStart"/>
      <w:r>
        <w:t>ingles</w:t>
      </w:r>
      <w:proofErr w:type="spellEnd"/>
      <w:r>
        <w:t xml:space="preserve"> (en el caso de la fiebre escarlatina)</w:t>
      </w:r>
    </w:p>
    <w:p w14:paraId="73DB3FC4" w14:textId="2FAF7AC3" w:rsidR="00454BA2" w:rsidRDefault="004C35CE" w:rsidP="004C35CE">
      <w:pPr>
        <w:contextualSpacing/>
      </w:pPr>
      <w:r>
        <w:t xml:space="preserve">Los niños menores de 3 años muy pocas veces se contagias con la faringitis estreptocócica. </w:t>
      </w:r>
    </w:p>
    <w:p w14:paraId="193DCCAA" w14:textId="14D3CB11" w:rsidR="00B7400E" w:rsidRPr="00256A28" w:rsidRDefault="000158A8" w:rsidP="00B7400E">
      <w:pPr>
        <w:pStyle w:val="Heading1"/>
        <w:contextualSpacing/>
      </w:pPr>
      <w:r>
        <w:t>Propagación</w:t>
      </w:r>
    </w:p>
    <w:p w14:paraId="4382E04F" w14:textId="399B73EA" w:rsidR="00B66954" w:rsidRDefault="004A134B" w:rsidP="00B7400E">
      <w:pPr>
        <w:contextualSpacing/>
        <w:rPr>
          <w:rStyle w:val="hardreadability"/>
        </w:rPr>
      </w:pPr>
      <w:r>
        <w:rPr>
          <w:rStyle w:val="hardreadability"/>
        </w:rPr>
        <w:t>La faringitis estreptocócica se propaga por el contacto con una persona enferma. Se propaga con la tos, los estornudos, al compartir tazas o utensilios.</w:t>
      </w:r>
    </w:p>
    <w:p w14:paraId="4BF3843B" w14:textId="5F8C80CC" w:rsidR="00B7400E" w:rsidRPr="00256A28" w:rsidRDefault="000158A8" w:rsidP="00B7400E">
      <w:pPr>
        <w:pStyle w:val="Heading1"/>
        <w:contextualSpacing/>
      </w:pPr>
      <w:r>
        <w:t>Diagnóstico y tratamiento</w:t>
      </w:r>
    </w:p>
    <w:p w14:paraId="5059BE55" w14:textId="1BBA9C6B" w:rsidR="00B66954" w:rsidRDefault="00B7400E" w:rsidP="00411D01">
      <w:pPr>
        <w:contextualSpacing/>
        <w:rPr>
          <w:rStyle w:val="veryhardreadability"/>
        </w:rPr>
      </w:pPr>
      <w:r>
        <w:rPr>
          <w:rStyle w:val="hardreadability"/>
        </w:rPr>
        <w:t>Un proveedor de atención médica puede diagnosticar la faringitis estreptocócica con una prueba de laboratorio. Se trata con antibióticos.</w:t>
      </w:r>
    </w:p>
    <w:p w14:paraId="10724547" w14:textId="0B273FBD" w:rsidR="00B7400E" w:rsidRPr="00256A28" w:rsidRDefault="000158A8" w:rsidP="00B7400E">
      <w:pPr>
        <w:pStyle w:val="Heading1"/>
        <w:contextualSpacing/>
      </w:pPr>
      <w:r>
        <w:t>Prevención</w:t>
      </w:r>
    </w:p>
    <w:p w14:paraId="4016D2A5" w14:textId="5F2CBAEB" w:rsidR="005E60EF" w:rsidRPr="005E60EF" w:rsidRDefault="005E60EF" w:rsidP="005E60EF">
      <w:pPr>
        <w:pStyle w:val="ListParagraph"/>
        <w:numPr>
          <w:ilvl w:val="0"/>
          <w:numId w:val="12"/>
        </w:numPr>
      </w:pPr>
      <w:r>
        <w:t>Lávese bien las manos con frecuencia, con jabón y agua tibia, especialmente después de tocarse la boca o la nariz.</w:t>
      </w:r>
    </w:p>
    <w:p w14:paraId="469BEC2B" w14:textId="793D3452" w:rsidR="005E60EF" w:rsidRPr="005E60EF" w:rsidRDefault="57B04BAB" w:rsidP="005E60EF">
      <w:pPr>
        <w:pStyle w:val="ListParagraph"/>
        <w:numPr>
          <w:ilvl w:val="0"/>
          <w:numId w:val="12"/>
        </w:numPr>
      </w:pPr>
      <w:r>
        <w:t>No comparta alimentos ni artículos personales, como tazas y utensilios.</w:t>
      </w:r>
    </w:p>
    <w:p w14:paraId="66BFFA7F" w14:textId="3C0D37A8" w:rsidR="005E60EF" w:rsidRPr="005E60EF" w:rsidRDefault="005E60EF" w:rsidP="005E60EF">
      <w:pPr>
        <w:pStyle w:val="ListParagraph"/>
        <w:numPr>
          <w:ilvl w:val="0"/>
          <w:numId w:val="12"/>
        </w:numPr>
      </w:pPr>
      <w:r>
        <w:t>Limpie los juguetes y otros artículos de contacto frecuente.</w:t>
      </w:r>
    </w:p>
    <w:p w14:paraId="6DF9C1E9" w14:textId="0F1F8B34" w:rsidR="005E60EF" w:rsidRPr="005E60EF" w:rsidRDefault="005E60EF" w:rsidP="005E60EF">
      <w:pPr>
        <w:pStyle w:val="ListParagraph"/>
        <w:numPr>
          <w:ilvl w:val="0"/>
          <w:numId w:val="12"/>
        </w:numPr>
      </w:pPr>
      <w:r>
        <w:t>Al toser y estornudar cúbrase la boca con un pañuelo de papel o con el codo.</w:t>
      </w:r>
    </w:p>
    <w:p w14:paraId="2190F771" w14:textId="5A6493AA" w:rsidR="005E60EF" w:rsidRPr="005E60EF" w:rsidRDefault="22197F14" w:rsidP="005E60EF">
      <w:pPr>
        <w:pStyle w:val="ListParagraph"/>
        <w:numPr>
          <w:ilvl w:val="0"/>
          <w:numId w:val="12"/>
        </w:numPr>
      </w:pPr>
      <w:r>
        <w:t>Tire los pañuelos después de usarlos.</w:t>
      </w:r>
    </w:p>
    <w:p w14:paraId="027F513A" w14:textId="3747A13D" w:rsidR="00B7400E" w:rsidRPr="00256A28" w:rsidRDefault="00B33E49" w:rsidP="00B7400E">
      <w:pPr>
        <w:pStyle w:val="Heading1"/>
        <w:contextualSpacing/>
      </w:pPr>
      <w:r>
        <w:t>Conozca más</w:t>
      </w:r>
    </w:p>
    <w:p w14:paraId="25FBA977" w14:textId="50F070D6" w:rsidR="000A3CBE" w:rsidRDefault="00B33E49" w:rsidP="00B7400E">
      <w:pPr>
        <w:contextualSpacing/>
      </w:pPr>
      <w:r>
        <w:t xml:space="preserve">Para obtener más información, comuníquese con </w:t>
      </w:r>
      <w:proofErr w:type="gramStart"/>
      <w:r>
        <w:t>su proveedores</w:t>
      </w:r>
      <w:proofErr w:type="gramEnd"/>
      <w:r>
        <w:t xml:space="preserve"> de atención médica.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73EDE" w14:textId="77777777" w:rsidR="00856473" w:rsidRDefault="00856473" w:rsidP="00340AC8">
      <w:r>
        <w:separator/>
      </w:r>
    </w:p>
  </w:endnote>
  <w:endnote w:type="continuationSeparator" w:id="0">
    <w:p w14:paraId="41B234DC" w14:textId="77777777" w:rsidR="00856473" w:rsidRDefault="00856473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44744E" w14:paraId="5E99AEB7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BDE55C1" w14:textId="77777777" w:rsidR="006A4C3F" w:rsidRDefault="006A4C3F" w:rsidP="006A4C3F">
          <w:pPr>
            <w:pStyle w:val="Footer"/>
          </w:pPr>
          <w:proofErr w:type="spellStart"/>
          <w:r>
            <w:t>Adapted</w:t>
          </w:r>
          <w:proofErr w:type="spellEnd"/>
          <w:r>
            <w:t xml:space="preserve"> </w:t>
          </w:r>
          <w:proofErr w:type="spellStart"/>
          <w:r>
            <w:t>with</w:t>
          </w:r>
          <w:proofErr w:type="spellEnd"/>
          <w:r>
            <w:t xml:space="preserve"> </w:t>
          </w:r>
          <w:proofErr w:type="spellStart"/>
          <w:r>
            <w:t>permission</w:t>
          </w:r>
          <w:proofErr w:type="spellEnd"/>
          <w:r>
            <w:t xml:space="preserve"> </w:t>
          </w:r>
          <w:proofErr w:type="spellStart"/>
          <w:r>
            <w:t>from</w:t>
          </w:r>
          <w:proofErr w:type="spellEnd"/>
          <w:r>
            <w:t xml:space="preserve"> Tacoma-Pierce County</w:t>
          </w:r>
        </w:p>
        <w:p w14:paraId="321747B4" w14:textId="0B8C96EC" w:rsidR="0044744E" w:rsidRDefault="006A4C3F" w:rsidP="006A4C3F">
          <w:pPr>
            <w:pStyle w:val="Footer"/>
          </w:pPr>
          <w:r>
            <w:t xml:space="preserve">Health Department | </w:t>
          </w:r>
          <w:proofErr w:type="spellStart"/>
          <w:r>
            <w:t>Revised</w:t>
          </w:r>
          <w:proofErr w:type="spellEnd"/>
          <w:r>
            <w:t xml:space="preserve"> </w:t>
          </w:r>
          <w:proofErr w:type="spellStart"/>
          <w:r>
            <w:t>September</w:t>
          </w:r>
          <w:proofErr w:type="spellEnd"/>
          <w:r>
            <w:t xml:space="preserve">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42269E74" w14:textId="77777777" w:rsidR="0044744E" w:rsidRDefault="0044744E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05125B5D" wp14:editId="2C47BFF9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D095DF" w14:textId="77777777" w:rsidR="0044744E" w:rsidRPr="003E2AFF" w:rsidRDefault="0044744E" w:rsidP="0044744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DBEB" w14:textId="77777777" w:rsidR="00856473" w:rsidRDefault="00856473" w:rsidP="00340AC8">
      <w:r>
        <w:separator/>
      </w:r>
    </w:p>
  </w:footnote>
  <w:footnote w:type="continuationSeparator" w:id="0">
    <w:p w14:paraId="0BDB9216" w14:textId="77777777" w:rsidR="00856473" w:rsidRDefault="00856473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0D59" w14:textId="77777777" w:rsidR="0044744E" w:rsidRDefault="0044744E" w:rsidP="0044744E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3B8F057F" wp14:editId="78D29DD8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A8CC5C" w14:textId="49A01712" w:rsidR="0044744E" w:rsidRPr="00466442" w:rsidRDefault="00466442" w:rsidP="00466442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466442"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>Faringitis estreptocócica o fiebre escarlatina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B8F057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61A8CC5C" w14:textId="49A01712" w:rsidR="0044744E" w:rsidRPr="00466442" w:rsidRDefault="00466442" w:rsidP="00466442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</w:pPr>
                    <w:r w:rsidRPr="00466442"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  <w:t>Faringitis estreptocócica o fiebre escarlatina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E9599B"/>
    <w:multiLevelType w:val="hybridMultilevel"/>
    <w:tmpl w:val="9F84F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109DC"/>
    <w:multiLevelType w:val="hybridMultilevel"/>
    <w:tmpl w:val="B910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7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6"/>
  </w:num>
  <w:num w:numId="12" w16cid:durableId="384842969">
    <w:abstractNumId w:val="3"/>
  </w:num>
  <w:num w:numId="13" w16cid:durableId="1792282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A3CBE"/>
    <w:rsid w:val="000F1F7C"/>
    <w:rsid w:val="000F720E"/>
    <w:rsid w:val="00133CAC"/>
    <w:rsid w:val="00145E89"/>
    <w:rsid w:val="00183661"/>
    <w:rsid w:val="00193C8B"/>
    <w:rsid w:val="001D7BB7"/>
    <w:rsid w:val="00265E0C"/>
    <w:rsid w:val="002B39AA"/>
    <w:rsid w:val="002E4FA2"/>
    <w:rsid w:val="003331F9"/>
    <w:rsid w:val="00340706"/>
    <w:rsid w:val="00340AC8"/>
    <w:rsid w:val="00375444"/>
    <w:rsid w:val="00390CF2"/>
    <w:rsid w:val="003E57E4"/>
    <w:rsid w:val="004010C2"/>
    <w:rsid w:val="00411D01"/>
    <w:rsid w:val="004371EF"/>
    <w:rsid w:val="0044744E"/>
    <w:rsid w:val="00454BA2"/>
    <w:rsid w:val="00457B5C"/>
    <w:rsid w:val="00466442"/>
    <w:rsid w:val="004A0714"/>
    <w:rsid w:val="004A134B"/>
    <w:rsid w:val="004B6056"/>
    <w:rsid w:val="004C35CE"/>
    <w:rsid w:val="00534E2E"/>
    <w:rsid w:val="005919A8"/>
    <w:rsid w:val="005B29A0"/>
    <w:rsid w:val="005D493D"/>
    <w:rsid w:val="005E60EF"/>
    <w:rsid w:val="0066092C"/>
    <w:rsid w:val="00677BEF"/>
    <w:rsid w:val="006A4C3F"/>
    <w:rsid w:val="006A7BC7"/>
    <w:rsid w:val="006E1FAB"/>
    <w:rsid w:val="006E35A5"/>
    <w:rsid w:val="00704441"/>
    <w:rsid w:val="007136E8"/>
    <w:rsid w:val="00787CDC"/>
    <w:rsid w:val="007A367B"/>
    <w:rsid w:val="007A3808"/>
    <w:rsid w:val="007D66AB"/>
    <w:rsid w:val="007E6C54"/>
    <w:rsid w:val="008000F6"/>
    <w:rsid w:val="00815C72"/>
    <w:rsid w:val="00823F18"/>
    <w:rsid w:val="00831A89"/>
    <w:rsid w:val="008333E3"/>
    <w:rsid w:val="00833850"/>
    <w:rsid w:val="00856473"/>
    <w:rsid w:val="00882AAE"/>
    <w:rsid w:val="008C48B0"/>
    <w:rsid w:val="008D5ED5"/>
    <w:rsid w:val="008D7E84"/>
    <w:rsid w:val="00910EBD"/>
    <w:rsid w:val="009164EE"/>
    <w:rsid w:val="009651A8"/>
    <w:rsid w:val="00985915"/>
    <w:rsid w:val="00990D32"/>
    <w:rsid w:val="009962CE"/>
    <w:rsid w:val="009C30D0"/>
    <w:rsid w:val="00A70FFF"/>
    <w:rsid w:val="00B33E49"/>
    <w:rsid w:val="00B37A15"/>
    <w:rsid w:val="00B66954"/>
    <w:rsid w:val="00B7400E"/>
    <w:rsid w:val="00BC1301"/>
    <w:rsid w:val="00BE236F"/>
    <w:rsid w:val="00BF7AD4"/>
    <w:rsid w:val="00C17BD4"/>
    <w:rsid w:val="00C320B0"/>
    <w:rsid w:val="00C4293C"/>
    <w:rsid w:val="00C62D6B"/>
    <w:rsid w:val="00C72290"/>
    <w:rsid w:val="00C90A2D"/>
    <w:rsid w:val="00CC0FCF"/>
    <w:rsid w:val="00D67A7A"/>
    <w:rsid w:val="00D712E1"/>
    <w:rsid w:val="00D80561"/>
    <w:rsid w:val="00D8279E"/>
    <w:rsid w:val="00D915B9"/>
    <w:rsid w:val="00DA0065"/>
    <w:rsid w:val="00DA0388"/>
    <w:rsid w:val="00DB1CA8"/>
    <w:rsid w:val="00DB7363"/>
    <w:rsid w:val="00DC5BF7"/>
    <w:rsid w:val="00DD5F5F"/>
    <w:rsid w:val="00E52F42"/>
    <w:rsid w:val="00E6750C"/>
    <w:rsid w:val="00E67566"/>
    <w:rsid w:val="00E81E37"/>
    <w:rsid w:val="00E8750B"/>
    <w:rsid w:val="00ED6E6C"/>
    <w:rsid w:val="00EF49FC"/>
    <w:rsid w:val="00F07E50"/>
    <w:rsid w:val="00F33F34"/>
    <w:rsid w:val="00F53FDC"/>
    <w:rsid w:val="00FA057F"/>
    <w:rsid w:val="00FD658C"/>
    <w:rsid w:val="00FF142F"/>
    <w:rsid w:val="1336C4B9"/>
    <w:rsid w:val="13FDED77"/>
    <w:rsid w:val="168FE7E1"/>
    <w:rsid w:val="1739B227"/>
    <w:rsid w:val="1A8144D6"/>
    <w:rsid w:val="1AE08B55"/>
    <w:rsid w:val="1F4C3D94"/>
    <w:rsid w:val="1F8C0210"/>
    <w:rsid w:val="22197F14"/>
    <w:rsid w:val="31EA4A2B"/>
    <w:rsid w:val="355F824B"/>
    <w:rsid w:val="3D91B2C3"/>
    <w:rsid w:val="418ABEEB"/>
    <w:rsid w:val="41D3AC2D"/>
    <w:rsid w:val="431782D2"/>
    <w:rsid w:val="4BA9FF01"/>
    <w:rsid w:val="5622E270"/>
    <w:rsid w:val="57B04BAB"/>
    <w:rsid w:val="5A60A42A"/>
    <w:rsid w:val="5FF8BDAE"/>
    <w:rsid w:val="63745B0B"/>
    <w:rsid w:val="6C89180A"/>
    <w:rsid w:val="78C9E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362E8-354E-4DFC-9BBC-30135596F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4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37</cp:revision>
  <dcterms:created xsi:type="dcterms:W3CDTF">2024-09-23T17:34:00Z</dcterms:created>
  <dcterms:modified xsi:type="dcterms:W3CDTF">2024-12-17T22:57:00Z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