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Estimado padre, madre o tutor:</w:t>
      </w:r>
    </w:p>
    <w:p w14:paraId="12F8B526" w14:textId="07B522E8" w:rsidR="00B7400E" w:rsidRDefault="00B7400E" w:rsidP="00B7400E">
      <w:r>
        <w:t xml:space="preserve">Su hijo(a) acaba de estar expuesto </w:t>
      </w:r>
      <w:proofErr w:type="spellStart"/>
      <w:r>
        <w:t>al</w:t>
      </w:r>
      <w:proofErr w:type="spellEnd"/>
      <w:r>
        <w:t xml:space="preserve"> la </w:t>
      </w:r>
      <w:r>
        <w:rPr>
          <w:b/>
        </w:rPr>
        <w:t>sarna</w:t>
      </w:r>
      <w:r>
        <w:t>. La sarna es una afección cutánea causada por ácaros que se introducen en la piel y provocan una erupción. Los ácaros no son visibles a simple vista.</w:t>
      </w:r>
    </w:p>
    <w:p w14:paraId="75CB40B7" w14:textId="245FF4CB" w:rsidR="003C0CD3" w:rsidRPr="00256A28" w:rsidRDefault="003C0CD3" w:rsidP="00B7400E">
      <w:r>
        <w:t>Los niños con sarna normalmente pueden regresar a la escuela o al centro de cuidado infantil el día después de iniciar el tratamiento.</w:t>
      </w:r>
    </w:p>
    <w:p w14:paraId="6A4A35DD" w14:textId="6C661CD8" w:rsidR="00B7400E" w:rsidRPr="00B7400E" w:rsidRDefault="000158A8" w:rsidP="00B7400E">
      <w:pPr>
        <w:pStyle w:val="Heading1"/>
      </w:pPr>
      <w:r>
        <w:t>Síntomas</w:t>
      </w:r>
    </w:p>
    <w:p w14:paraId="67133C9A" w14:textId="2AF7377A" w:rsidR="00685FCB" w:rsidRDefault="001E73B2" w:rsidP="00685FCB">
      <w:r>
        <w:t xml:space="preserve">La sarna causa una erupción en los pliegues de los dedos de las manos, de los pies, las axilas, los codos, las muñecas, la cintura, el abdomen y las </w:t>
      </w:r>
      <w:proofErr w:type="spellStart"/>
      <w:r>
        <w:t>ingles</w:t>
      </w:r>
      <w:proofErr w:type="spellEnd"/>
      <w:r>
        <w:t>. Los niños menores de 2 años pueden presentar las erupciones en cualquier parte del cuerpo. Cuando es la primera infección, toma de 4 a 6 semanas que se presenten los síntomas.</w:t>
      </w:r>
    </w:p>
    <w:p w14:paraId="193DCCAA" w14:textId="14D3CB11" w:rsidR="00B7400E" w:rsidRPr="00256A28" w:rsidRDefault="000158A8" w:rsidP="00B7400E">
      <w:pPr>
        <w:pStyle w:val="Heading1"/>
      </w:pPr>
      <w:r>
        <w:t>Propagación</w:t>
      </w:r>
    </w:p>
    <w:p w14:paraId="4382E04F" w14:textId="6918046E" w:rsidR="00B66954" w:rsidRDefault="00D61486" w:rsidP="00B7400E">
      <w:pPr>
        <w:rPr>
          <w:rStyle w:val="hardreadability"/>
        </w:rPr>
      </w:pPr>
      <w:r>
        <w:rPr>
          <w:rStyle w:val="hardreadability"/>
        </w:rPr>
        <w:t>La sarna se propaga por el contacto cercano y extendido con una persona infectada. Compartir artículos del hogar, como ropa, toallas y ropa de cama también puede hacer que se propague la sarna.</w:t>
      </w:r>
    </w:p>
    <w:p w14:paraId="4BF3843B" w14:textId="5F8C80CC" w:rsidR="00B7400E" w:rsidRPr="00256A28" w:rsidRDefault="000158A8" w:rsidP="00B7400E">
      <w:pPr>
        <w:pStyle w:val="Heading1"/>
      </w:pPr>
      <w:r>
        <w:t>Diagnóstico y tratamiento</w:t>
      </w:r>
    </w:p>
    <w:p w14:paraId="5059BE55" w14:textId="596EEA3E" w:rsidR="00B66954" w:rsidRDefault="008043B3" w:rsidP="004B6056">
      <w:pPr>
        <w:rPr>
          <w:rStyle w:val="veryhardreadability"/>
        </w:rPr>
      </w:pPr>
      <w:r>
        <w:rPr>
          <w:rStyle w:val="hardreadability"/>
        </w:rPr>
        <w:t>Un proveedor de atención médica puede diagnosticar la sarna con base en las erupciones. La sarna se trata con una crema recetada. Los miembros de la familia y contactos cercanos deben recibir tratamiento al mismo tiempo, incluso si no tienen síntomas.</w:t>
      </w:r>
    </w:p>
    <w:p w14:paraId="10724547" w14:textId="0B273FBD" w:rsidR="00B7400E" w:rsidRPr="00256A28" w:rsidRDefault="000158A8" w:rsidP="00B7400E">
      <w:pPr>
        <w:pStyle w:val="Heading1"/>
      </w:pPr>
      <w:r>
        <w:t>Prevención</w:t>
      </w:r>
    </w:p>
    <w:p w14:paraId="7BD25C51" w14:textId="0F1D3726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Lave la ropa de cama, toallas, almohadas y animales de peluche que hayan estado en contacto con la piel durante 3 días antes de recibir el tratamiento.</w:t>
      </w:r>
    </w:p>
    <w:p w14:paraId="502C8BA8" w14:textId="6ED9727C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Lave la ropa que haya usado durante 3 días antes de recibir el tratamiento.</w:t>
      </w:r>
    </w:p>
    <w:p w14:paraId="57F68C2A" w14:textId="5C8FCB99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Lave los artículos con agua caliente en una lavadora y luego séquela en una secadora con aire muy caliente.</w:t>
      </w:r>
    </w:p>
    <w:p w14:paraId="77D005E6" w14:textId="5A47F2BB" w:rsidR="00B7400E" w:rsidRPr="00D023EE" w:rsidRDefault="3FB9AE75" w:rsidP="308F04D3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>
        <w:rPr>
          <w:rFonts w:ascii="Calibri" w:hAnsi="Calibri"/>
        </w:rPr>
        <w:t>Limpie en seco los artículos que no puedan meterse en agua caliente o colóquelos en bolsas plásticas selladas durante 4 días.</w:t>
      </w:r>
    </w:p>
    <w:p w14:paraId="027F513A" w14:textId="3747A13D" w:rsidR="00B7400E" w:rsidRPr="00256A28" w:rsidRDefault="00B33E49" w:rsidP="00B7400E">
      <w:pPr>
        <w:pStyle w:val="Heading1"/>
      </w:pPr>
      <w:r>
        <w:t>Conozca más</w:t>
      </w:r>
    </w:p>
    <w:p w14:paraId="25FBA977" w14:textId="719B1D05" w:rsidR="000A3CBE" w:rsidRDefault="00B33E49" w:rsidP="00B7400E">
      <w:r>
        <w:t>Para obtener más información, comuníquese con su proveedores de atención médica.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8942" w14:textId="77777777" w:rsidR="00F255C5" w:rsidRDefault="00F255C5" w:rsidP="00340AC8">
      <w:r>
        <w:separator/>
      </w:r>
    </w:p>
  </w:endnote>
  <w:endnote w:type="continuationSeparator" w:id="0">
    <w:p w14:paraId="0BFE6C16" w14:textId="77777777" w:rsidR="00F255C5" w:rsidRDefault="00F255C5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5D47" w14:textId="77777777" w:rsidR="00731DB9" w:rsidRDefault="00731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D1A1B" w14:paraId="59276D5C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3480B5" w14:textId="77777777" w:rsidR="00731DB9" w:rsidRDefault="00731DB9" w:rsidP="00731DB9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55C41E6F" w14:textId="263A5DDF" w:rsidR="001D1A1B" w:rsidRDefault="00731DB9" w:rsidP="00731DB9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5FD067B5" w14:textId="77777777" w:rsidR="001D1A1B" w:rsidRDefault="001D1A1B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69D256D" wp14:editId="65B19A4A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9B3DC2" w14:textId="77777777" w:rsidR="001D1A1B" w:rsidRPr="003E2AFF" w:rsidRDefault="001D1A1B" w:rsidP="00655F3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D458" w14:textId="77777777" w:rsidR="00731DB9" w:rsidRDefault="00731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6D72" w14:textId="77777777" w:rsidR="00F255C5" w:rsidRDefault="00F255C5" w:rsidP="00340AC8">
      <w:r>
        <w:separator/>
      </w:r>
    </w:p>
  </w:footnote>
  <w:footnote w:type="continuationSeparator" w:id="0">
    <w:p w14:paraId="4EE4652E" w14:textId="77777777" w:rsidR="00F255C5" w:rsidRDefault="00F255C5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38FE" w14:textId="77777777" w:rsidR="00731DB9" w:rsidRDefault="00731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D182" w14:textId="77777777" w:rsidR="001D1A1B" w:rsidRDefault="001D1A1B" w:rsidP="001D1A1B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3F643C12" wp14:editId="03616233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D31F49" w14:textId="308B394A" w:rsidR="001D1A1B" w:rsidRPr="00F926E7" w:rsidRDefault="00655F3A" w:rsidP="001D1A1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655F3A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Sarna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643C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56D31F49" w14:textId="308B394A" w:rsidR="001D1A1B" w:rsidRPr="00F926E7" w:rsidRDefault="00655F3A" w:rsidP="001D1A1B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655F3A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Sarna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7B5A" w14:textId="77777777" w:rsidR="00731DB9" w:rsidRDefault="00731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072"/>
    <w:multiLevelType w:val="hybridMultilevel"/>
    <w:tmpl w:val="5508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D5F1A"/>
    <w:multiLevelType w:val="hybridMultilevel"/>
    <w:tmpl w:val="715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1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1096170292">
    <w:abstractNumId w:val="0"/>
  </w:num>
  <w:num w:numId="13" w16cid:durableId="1794060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F720E"/>
    <w:rsid w:val="00133CAC"/>
    <w:rsid w:val="001626E4"/>
    <w:rsid w:val="00193C8B"/>
    <w:rsid w:val="001D1A1B"/>
    <w:rsid w:val="001E73B2"/>
    <w:rsid w:val="00207A42"/>
    <w:rsid w:val="00212BC9"/>
    <w:rsid w:val="0021490B"/>
    <w:rsid w:val="002B39AA"/>
    <w:rsid w:val="003331F9"/>
    <w:rsid w:val="00340706"/>
    <w:rsid w:val="00340AC8"/>
    <w:rsid w:val="00375444"/>
    <w:rsid w:val="00390CF2"/>
    <w:rsid w:val="003C0CD3"/>
    <w:rsid w:val="003E57E4"/>
    <w:rsid w:val="004371EF"/>
    <w:rsid w:val="00457B5C"/>
    <w:rsid w:val="00483B6E"/>
    <w:rsid w:val="00492443"/>
    <w:rsid w:val="004A0714"/>
    <w:rsid w:val="004B6056"/>
    <w:rsid w:val="00534E2E"/>
    <w:rsid w:val="005919A8"/>
    <w:rsid w:val="005B29A0"/>
    <w:rsid w:val="005D493D"/>
    <w:rsid w:val="005F5739"/>
    <w:rsid w:val="00606774"/>
    <w:rsid w:val="00655F3A"/>
    <w:rsid w:val="00677BEF"/>
    <w:rsid w:val="00685FCB"/>
    <w:rsid w:val="006A7BC7"/>
    <w:rsid w:val="006E1FAB"/>
    <w:rsid w:val="006E35A5"/>
    <w:rsid w:val="00704441"/>
    <w:rsid w:val="007136E8"/>
    <w:rsid w:val="00731DB9"/>
    <w:rsid w:val="007A367B"/>
    <w:rsid w:val="007A3808"/>
    <w:rsid w:val="007D66AB"/>
    <w:rsid w:val="008000F6"/>
    <w:rsid w:val="008043B3"/>
    <w:rsid w:val="00815C72"/>
    <w:rsid w:val="00831A89"/>
    <w:rsid w:val="008333E3"/>
    <w:rsid w:val="00833850"/>
    <w:rsid w:val="00865799"/>
    <w:rsid w:val="00882AAE"/>
    <w:rsid w:val="008C0E28"/>
    <w:rsid w:val="008C48B0"/>
    <w:rsid w:val="008D7E84"/>
    <w:rsid w:val="00910EBD"/>
    <w:rsid w:val="009363B8"/>
    <w:rsid w:val="009651A8"/>
    <w:rsid w:val="00990CA6"/>
    <w:rsid w:val="009962CE"/>
    <w:rsid w:val="00A217E9"/>
    <w:rsid w:val="00A46FBB"/>
    <w:rsid w:val="00A70FFF"/>
    <w:rsid w:val="00AF2056"/>
    <w:rsid w:val="00B33E49"/>
    <w:rsid w:val="00B66954"/>
    <w:rsid w:val="00B7400E"/>
    <w:rsid w:val="00BE05B9"/>
    <w:rsid w:val="00BE236F"/>
    <w:rsid w:val="00C1152D"/>
    <w:rsid w:val="00C320B0"/>
    <w:rsid w:val="00C62D6B"/>
    <w:rsid w:val="00C72290"/>
    <w:rsid w:val="00C7684E"/>
    <w:rsid w:val="00C90A2D"/>
    <w:rsid w:val="00CC0FCF"/>
    <w:rsid w:val="00D023EE"/>
    <w:rsid w:val="00D61486"/>
    <w:rsid w:val="00D712E1"/>
    <w:rsid w:val="00D915B9"/>
    <w:rsid w:val="00D934A0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EA3B1D"/>
    <w:rsid w:val="00EE33C0"/>
    <w:rsid w:val="00F07E50"/>
    <w:rsid w:val="00F255C5"/>
    <w:rsid w:val="00F33F34"/>
    <w:rsid w:val="00FB66C3"/>
    <w:rsid w:val="00FF142F"/>
    <w:rsid w:val="0288F1B0"/>
    <w:rsid w:val="084214EF"/>
    <w:rsid w:val="09E8B39D"/>
    <w:rsid w:val="09ED0C4C"/>
    <w:rsid w:val="0BFEC5A4"/>
    <w:rsid w:val="140458A9"/>
    <w:rsid w:val="1B208E1B"/>
    <w:rsid w:val="251E0740"/>
    <w:rsid w:val="276654BF"/>
    <w:rsid w:val="308F04D3"/>
    <w:rsid w:val="34D05037"/>
    <w:rsid w:val="38BB5FA1"/>
    <w:rsid w:val="398AA609"/>
    <w:rsid w:val="3BFBC276"/>
    <w:rsid w:val="3C46C626"/>
    <w:rsid w:val="3FB9AE75"/>
    <w:rsid w:val="41A20CA5"/>
    <w:rsid w:val="4566DB39"/>
    <w:rsid w:val="4B2AEA83"/>
    <w:rsid w:val="54541FD6"/>
    <w:rsid w:val="547A7750"/>
    <w:rsid w:val="54F58882"/>
    <w:rsid w:val="6AD2913E"/>
    <w:rsid w:val="7317CE35"/>
    <w:rsid w:val="736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E72A3-93CC-48D9-AE9A-AF8871433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31</cp:revision>
  <dcterms:created xsi:type="dcterms:W3CDTF">2024-09-23T17:28:00Z</dcterms:created>
  <dcterms:modified xsi:type="dcterms:W3CDTF">2024-12-17T22:56:00Z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