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4B6056">
      <w:pPr>
        <w:spacing w:before="360"/>
      </w:pPr>
      <w:r>
        <w:t>Estimado padre, madre o tutor:</w:t>
      </w:r>
    </w:p>
    <w:p w14:paraId="2D690D93" w14:textId="6BDCB4CE" w:rsidR="00AA70AF" w:rsidRDefault="00B7400E" w:rsidP="5B21BBCE">
      <w:r>
        <w:t>Su hijo acaba de estar expuesto a la</w:t>
      </w:r>
      <w:r w:rsidR="00DF288E">
        <w:t xml:space="preserve"> </w:t>
      </w:r>
      <w:r>
        <w:rPr>
          <w:b/>
        </w:rPr>
        <w:t>conjuntivitis</w:t>
      </w:r>
      <w:r>
        <w:t xml:space="preserve">, conocida comúnmente como ojo rojo. El ojo rojo es común entre los niños y normalmente es causado por un virus o bacteria. También puede ser causado por alergias o por otro irritante. </w:t>
      </w:r>
    </w:p>
    <w:p w14:paraId="14AE85ED" w14:textId="5AF8945C" w:rsidR="00B7400E" w:rsidRPr="00256A28" w:rsidRDefault="00471B5C" w:rsidP="5B21BBCE">
      <w:pPr>
        <w:rPr>
          <w:rFonts w:ascii="Calibri" w:eastAsia="Calibri" w:hAnsi="Calibri" w:cs="Calibri"/>
        </w:rPr>
      </w:pPr>
      <w:r>
        <w:t xml:space="preserve">Los niños con ojo rojo normalmente no necesitan quedarse en casa. Los niños con secreción blanca o amarillenta de los ojos deben ver a un proveedor de atención médica antes de volver a la escuela. </w:t>
      </w:r>
      <w:r>
        <w:rPr>
          <w:rFonts w:ascii="Calibri" w:hAnsi="Calibri"/>
          <w:color w:val="000000" w:themeColor="text1"/>
        </w:rPr>
        <w:t>Si un niño está demasiado enfermo para participar en las actividades normales, debería quedarse en casa.</w:t>
      </w:r>
    </w:p>
    <w:p w14:paraId="6A4A35DD" w14:textId="6C661CD8" w:rsidR="00B7400E" w:rsidRPr="00B7400E" w:rsidRDefault="000158A8" w:rsidP="00B7400E">
      <w:pPr>
        <w:pStyle w:val="Heading1"/>
      </w:pPr>
      <w:r>
        <w:t>Síntomas</w:t>
      </w:r>
    </w:p>
    <w:p w14:paraId="463B18E2" w14:textId="0550B947" w:rsidR="00B66954" w:rsidRDefault="00D33871" w:rsidP="00B7400E">
      <w:r>
        <w:t>Los síntomas pueden incluir enrojecimiento, ardor, picazón y secreción en los ojos. Los párpados también pueden estar hinchados o quedarse pegados. La conjuntivitis puede afectar 1 o ambos ojos.</w:t>
      </w:r>
    </w:p>
    <w:p w14:paraId="193DCCAA" w14:textId="14D3CB11" w:rsidR="00B7400E" w:rsidRPr="00256A28" w:rsidRDefault="000158A8" w:rsidP="00B7400E">
      <w:pPr>
        <w:pStyle w:val="Heading1"/>
      </w:pPr>
      <w:r>
        <w:t>Propagación</w:t>
      </w:r>
    </w:p>
    <w:p w14:paraId="4382E04F" w14:textId="3812A67A" w:rsidR="00B66954" w:rsidRDefault="007862B6" w:rsidP="00B7400E">
      <w:pPr>
        <w:rPr>
          <w:rStyle w:val="hardreadability"/>
        </w:rPr>
      </w:pPr>
      <w:r>
        <w:rPr>
          <w:rStyle w:val="hardreadability"/>
        </w:rPr>
        <w:t xml:space="preserve">El ojo rojo causado por un virus o bacteria se puede propagar de una persona a otra. Tocarse los ojos con las manos sucias es una manera común en la que los virus o bacterias se propagan. También se propagan en las superficies y objetos contaminados. </w:t>
      </w:r>
    </w:p>
    <w:p w14:paraId="4BF3843B" w14:textId="5F8C80CC" w:rsidR="00B7400E" w:rsidRPr="00256A28" w:rsidRDefault="000158A8" w:rsidP="00B7400E">
      <w:pPr>
        <w:pStyle w:val="Heading1"/>
      </w:pPr>
      <w:r>
        <w:t>Diagnóstico y tratamiento</w:t>
      </w:r>
    </w:p>
    <w:p w14:paraId="5059BE55" w14:textId="263B7260" w:rsidR="00B66954" w:rsidRDefault="00D44E9F" w:rsidP="004B6056">
      <w:pPr>
        <w:rPr>
          <w:rStyle w:val="veryhardreadability"/>
        </w:rPr>
      </w:pPr>
      <w:r>
        <w:rPr>
          <w:rStyle w:val="hardreadability"/>
        </w:rPr>
        <w:t>Un proveedor de atención médica puede diagnosticarle conjuntivitis con base en los síntomas. El proveedor de atención médica puede recomendarle utilizar compresas de agua fría o tibia en los ojos, varias veces al día.</w:t>
      </w:r>
    </w:p>
    <w:p w14:paraId="10724547" w14:textId="0B273FBD" w:rsidR="00B7400E" w:rsidRPr="00256A28" w:rsidRDefault="000158A8" w:rsidP="00B7400E">
      <w:pPr>
        <w:pStyle w:val="Heading1"/>
      </w:pPr>
      <w:r>
        <w:t>Prevención</w:t>
      </w:r>
    </w:p>
    <w:p w14:paraId="77D005E6" w14:textId="74896F20" w:rsidR="00B7400E" w:rsidRDefault="2FB027F9" w:rsidP="00B33E49">
      <w:r>
        <w:t>La buena higiene ayuda a prevenir la propagación de la conjuntivitis.</w:t>
      </w:r>
    </w:p>
    <w:p w14:paraId="46C8D25F" w14:textId="58619711" w:rsidR="00075D64" w:rsidRDefault="00075D64" w:rsidP="00075D64">
      <w:pPr>
        <w:pStyle w:val="ListParagraph"/>
        <w:numPr>
          <w:ilvl w:val="0"/>
          <w:numId w:val="12"/>
        </w:numPr>
      </w:pPr>
      <w:r>
        <w:t xml:space="preserve">Lávese bien las manos con frecuencia, con jabón y agua tibia. </w:t>
      </w:r>
    </w:p>
    <w:p w14:paraId="6114BEA8" w14:textId="598440A9" w:rsidR="00075D64" w:rsidRDefault="002E08F8" w:rsidP="00075D64">
      <w:pPr>
        <w:pStyle w:val="ListParagraph"/>
        <w:numPr>
          <w:ilvl w:val="0"/>
          <w:numId w:val="12"/>
        </w:numPr>
      </w:pPr>
      <w:r>
        <w:t>Lávese las manos después de tocarse los ojos, la nariz o la boca.</w:t>
      </w:r>
    </w:p>
    <w:p w14:paraId="2AA7D36A" w14:textId="49609053" w:rsidR="00AB7EB3" w:rsidRPr="0057595C" w:rsidRDefault="00AB7EB3" w:rsidP="004F5298">
      <w:pPr>
        <w:pStyle w:val="ListParagraph"/>
        <w:numPr>
          <w:ilvl w:val="0"/>
          <w:numId w:val="12"/>
        </w:numPr>
      </w:pPr>
      <w:r>
        <w:t>Limpie las superficies de contacto frecuente, como las perillas de las puertas y los juguetes.</w:t>
      </w:r>
    </w:p>
    <w:p w14:paraId="027F513A" w14:textId="3747A13D" w:rsidR="00B7400E" w:rsidRPr="00256A28" w:rsidRDefault="00B33E49" w:rsidP="00B7400E">
      <w:pPr>
        <w:pStyle w:val="Heading1"/>
      </w:pPr>
      <w:r>
        <w:t>Conozca más</w:t>
      </w:r>
    </w:p>
    <w:p w14:paraId="25FBA977" w14:textId="68810FD2" w:rsidR="000A3CBE" w:rsidRDefault="00B33E49" w:rsidP="00B7400E">
      <w:r>
        <w:t>Para obtener más información, comuníquese con su proveedor de atención médica.</w:t>
      </w:r>
    </w:p>
    <w:p w14:paraId="1D54DC42" w14:textId="77777777" w:rsidR="00810454" w:rsidRPr="00810454" w:rsidRDefault="00810454" w:rsidP="00810454"/>
    <w:p w14:paraId="2036DA64" w14:textId="77777777" w:rsidR="00810454" w:rsidRPr="00810454" w:rsidRDefault="00810454" w:rsidP="00810454"/>
    <w:p w14:paraId="0234369F" w14:textId="28202457" w:rsidR="00810454" w:rsidRPr="00810454" w:rsidRDefault="00810454" w:rsidP="00810454">
      <w:pPr>
        <w:tabs>
          <w:tab w:val="left" w:pos="1935"/>
        </w:tabs>
      </w:pPr>
      <w:r>
        <w:tab/>
      </w:r>
    </w:p>
    <w:sectPr w:rsidR="00810454" w:rsidRPr="00810454" w:rsidSect="00910EBD">
      <w:headerReference w:type="default" r:id="rId11"/>
      <w:footerReference w:type="default" r:id="rId12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5E989" w14:textId="77777777" w:rsidR="009B4F7E" w:rsidRDefault="009B4F7E" w:rsidP="00340AC8">
      <w:r>
        <w:separator/>
      </w:r>
    </w:p>
  </w:endnote>
  <w:endnote w:type="continuationSeparator" w:id="0">
    <w:p w14:paraId="090403FC" w14:textId="77777777" w:rsidR="009B4F7E" w:rsidRDefault="009B4F7E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0D1483" w14:paraId="3011F486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1F9BC6D" w14:textId="77777777" w:rsidR="00810454" w:rsidRDefault="00810454" w:rsidP="00810454">
          <w:pPr>
            <w:pStyle w:val="Footer"/>
          </w:pPr>
          <w:proofErr w:type="spellStart"/>
          <w:r>
            <w:t>Adapted</w:t>
          </w:r>
          <w:proofErr w:type="spellEnd"/>
          <w:r>
            <w:t xml:space="preserve"> </w:t>
          </w:r>
          <w:proofErr w:type="spellStart"/>
          <w:r>
            <w:t>with</w:t>
          </w:r>
          <w:proofErr w:type="spellEnd"/>
          <w:r>
            <w:t xml:space="preserve"> </w:t>
          </w:r>
          <w:proofErr w:type="spellStart"/>
          <w:r>
            <w:t>permission</w:t>
          </w:r>
          <w:proofErr w:type="spellEnd"/>
          <w:r>
            <w:t xml:space="preserve"> </w:t>
          </w:r>
          <w:proofErr w:type="spellStart"/>
          <w:r>
            <w:t>from</w:t>
          </w:r>
          <w:proofErr w:type="spellEnd"/>
          <w:r>
            <w:t xml:space="preserve"> Tacoma-Pierce County</w:t>
          </w:r>
        </w:p>
        <w:p w14:paraId="2327BAA3" w14:textId="34BE6D20" w:rsidR="000D1483" w:rsidRDefault="00810454" w:rsidP="00810454">
          <w:pPr>
            <w:pStyle w:val="Footer"/>
          </w:pPr>
          <w:r>
            <w:t xml:space="preserve">Health Department | </w:t>
          </w:r>
          <w:proofErr w:type="spellStart"/>
          <w:r>
            <w:t>Revised</w:t>
          </w:r>
          <w:proofErr w:type="spellEnd"/>
          <w:r>
            <w:t xml:space="preserve"> </w:t>
          </w:r>
          <w:proofErr w:type="spellStart"/>
          <w:r>
            <w:t>September</w:t>
          </w:r>
          <w:proofErr w:type="spellEnd"/>
          <w:r>
            <w:t xml:space="preserve">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462FBA7C" w14:textId="77777777" w:rsidR="000D1483" w:rsidRDefault="000D1483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63999625" wp14:editId="1621E695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DE8B7A" w14:textId="77777777" w:rsidR="000D1483" w:rsidRPr="003E2AFF" w:rsidRDefault="000D1483" w:rsidP="00B668C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3285C" w14:textId="77777777" w:rsidR="009B4F7E" w:rsidRDefault="009B4F7E" w:rsidP="00340AC8">
      <w:r>
        <w:separator/>
      </w:r>
    </w:p>
  </w:footnote>
  <w:footnote w:type="continuationSeparator" w:id="0">
    <w:p w14:paraId="525F3DEA" w14:textId="77777777" w:rsidR="009B4F7E" w:rsidRDefault="009B4F7E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7A59A" w14:textId="77777777" w:rsidR="000D1483" w:rsidRDefault="000D1483" w:rsidP="000D1483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4318B7E6" wp14:editId="2653B9D1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3903CB" w14:textId="5B897DEF" w:rsidR="000D1483" w:rsidRPr="00F926E7" w:rsidRDefault="00B668C5" w:rsidP="000D1483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B668C5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Conjuntivitis (ojo rojo)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318B7E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5F3903CB" w14:textId="5B897DEF" w:rsidR="000D1483" w:rsidRPr="00F926E7" w:rsidRDefault="00B668C5" w:rsidP="000D1483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B668C5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Conjuntivitis (ojo rojo)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27828"/>
    <w:multiLevelType w:val="hybridMultilevel"/>
    <w:tmpl w:val="C9EE6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8"/>
  </w:num>
  <w:num w:numId="3" w16cid:durableId="1197038286">
    <w:abstractNumId w:val="4"/>
  </w:num>
  <w:num w:numId="4" w16cid:durableId="2112847129">
    <w:abstractNumId w:val="10"/>
  </w:num>
  <w:num w:numId="5" w16cid:durableId="304773676">
    <w:abstractNumId w:val="6"/>
  </w:num>
  <w:num w:numId="6" w16cid:durableId="1964143982">
    <w:abstractNumId w:val="7"/>
  </w:num>
  <w:num w:numId="7" w16cid:durableId="673803653">
    <w:abstractNumId w:val="9"/>
  </w:num>
  <w:num w:numId="8" w16cid:durableId="606932879">
    <w:abstractNumId w:val="3"/>
  </w:num>
  <w:num w:numId="9" w16cid:durableId="1121454026">
    <w:abstractNumId w:val="1"/>
  </w:num>
  <w:num w:numId="10" w16cid:durableId="1143087234">
    <w:abstractNumId w:val="2"/>
  </w:num>
  <w:num w:numId="11" w16cid:durableId="1877692042">
    <w:abstractNumId w:val="5"/>
  </w:num>
  <w:num w:numId="12" w16cid:durableId="17375101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01CCF"/>
    <w:rsid w:val="00012607"/>
    <w:rsid w:val="000158A8"/>
    <w:rsid w:val="0005022D"/>
    <w:rsid w:val="00075D64"/>
    <w:rsid w:val="000A3CBE"/>
    <w:rsid w:val="000D1483"/>
    <w:rsid w:val="000E5A01"/>
    <w:rsid w:val="000F720E"/>
    <w:rsid w:val="00133CAC"/>
    <w:rsid w:val="00185FB4"/>
    <w:rsid w:val="00193C8B"/>
    <w:rsid w:val="002129ED"/>
    <w:rsid w:val="002B39AA"/>
    <w:rsid w:val="002E08F8"/>
    <w:rsid w:val="00310720"/>
    <w:rsid w:val="003331F9"/>
    <w:rsid w:val="003364DB"/>
    <w:rsid w:val="00340706"/>
    <w:rsid w:val="00340AC8"/>
    <w:rsid w:val="00346A81"/>
    <w:rsid w:val="00375444"/>
    <w:rsid w:val="0037752A"/>
    <w:rsid w:val="00387928"/>
    <w:rsid w:val="00390CF2"/>
    <w:rsid w:val="003C4B3F"/>
    <w:rsid w:val="003E57E4"/>
    <w:rsid w:val="004371EF"/>
    <w:rsid w:val="00457B5C"/>
    <w:rsid w:val="00471B5C"/>
    <w:rsid w:val="00485473"/>
    <w:rsid w:val="004A0714"/>
    <w:rsid w:val="004B6056"/>
    <w:rsid w:val="004D5772"/>
    <w:rsid w:val="004F5298"/>
    <w:rsid w:val="00517D59"/>
    <w:rsid w:val="00534E2E"/>
    <w:rsid w:val="005919A8"/>
    <w:rsid w:val="005B29A0"/>
    <w:rsid w:val="005D493D"/>
    <w:rsid w:val="00677BEF"/>
    <w:rsid w:val="00680B75"/>
    <w:rsid w:val="006A7BC7"/>
    <w:rsid w:val="006E1FAB"/>
    <w:rsid w:val="006E35A5"/>
    <w:rsid w:val="00704441"/>
    <w:rsid w:val="007136E8"/>
    <w:rsid w:val="007862B6"/>
    <w:rsid w:val="007A367B"/>
    <w:rsid w:val="007A3808"/>
    <w:rsid w:val="007A66FD"/>
    <w:rsid w:val="007D66AB"/>
    <w:rsid w:val="008000F6"/>
    <w:rsid w:val="00810454"/>
    <w:rsid w:val="00815C72"/>
    <w:rsid w:val="00831A89"/>
    <w:rsid w:val="008333E3"/>
    <w:rsid w:val="00833850"/>
    <w:rsid w:val="00882AAE"/>
    <w:rsid w:val="008C48B0"/>
    <w:rsid w:val="008D7E84"/>
    <w:rsid w:val="00910EBD"/>
    <w:rsid w:val="00912972"/>
    <w:rsid w:val="00956DAB"/>
    <w:rsid w:val="009651A8"/>
    <w:rsid w:val="00986A3D"/>
    <w:rsid w:val="009962CE"/>
    <w:rsid w:val="009B4F7E"/>
    <w:rsid w:val="009E5B1E"/>
    <w:rsid w:val="00A70FFF"/>
    <w:rsid w:val="00AA70AF"/>
    <w:rsid w:val="00AB7EB3"/>
    <w:rsid w:val="00B33E49"/>
    <w:rsid w:val="00B668C5"/>
    <w:rsid w:val="00B66954"/>
    <w:rsid w:val="00B7400E"/>
    <w:rsid w:val="00B83064"/>
    <w:rsid w:val="00BD76DC"/>
    <w:rsid w:val="00BE236F"/>
    <w:rsid w:val="00C320B0"/>
    <w:rsid w:val="00C62D6B"/>
    <w:rsid w:val="00C72290"/>
    <w:rsid w:val="00C90A2D"/>
    <w:rsid w:val="00CC0FCF"/>
    <w:rsid w:val="00D33871"/>
    <w:rsid w:val="00D44E9F"/>
    <w:rsid w:val="00D712E1"/>
    <w:rsid w:val="00D74237"/>
    <w:rsid w:val="00D915B9"/>
    <w:rsid w:val="00DA0065"/>
    <w:rsid w:val="00DA0388"/>
    <w:rsid w:val="00DB2F25"/>
    <w:rsid w:val="00DB7363"/>
    <w:rsid w:val="00DC5BF7"/>
    <w:rsid w:val="00DD5F5F"/>
    <w:rsid w:val="00DF288E"/>
    <w:rsid w:val="00E6750C"/>
    <w:rsid w:val="00E67566"/>
    <w:rsid w:val="00E81E37"/>
    <w:rsid w:val="00E8750B"/>
    <w:rsid w:val="00F07E50"/>
    <w:rsid w:val="00F33F34"/>
    <w:rsid w:val="00F942AA"/>
    <w:rsid w:val="00FD63EE"/>
    <w:rsid w:val="00FF142F"/>
    <w:rsid w:val="0338EA66"/>
    <w:rsid w:val="03B83667"/>
    <w:rsid w:val="04AF2AC5"/>
    <w:rsid w:val="0B057051"/>
    <w:rsid w:val="0BB757BB"/>
    <w:rsid w:val="0DD67508"/>
    <w:rsid w:val="18A8EADA"/>
    <w:rsid w:val="1CC7A452"/>
    <w:rsid w:val="1E340A68"/>
    <w:rsid w:val="1FD4873E"/>
    <w:rsid w:val="233298EC"/>
    <w:rsid w:val="2378741C"/>
    <w:rsid w:val="24618B5D"/>
    <w:rsid w:val="287EC6D1"/>
    <w:rsid w:val="291FA32B"/>
    <w:rsid w:val="2FB027F9"/>
    <w:rsid w:val="2FC9C08A"/>
    <w:rsid w:val="3ADF920E"/>
    <w:rsid w:val="3D813D73"/>
    <w:rsid w:val="3E68683C"/>
    <w:rsid w:val="404291C3"/>
    <w:rsid w:val="45DF2A55"/>
    <w:rsid w:val="49C63F4F"/>
    <w:rsid w:val="4C5025FA"/>
    <w:rsid w:val="4C8FAA3E"/>
    <w:rsid w:val="57587B78"/>
    <w:rsid w:val="5B21BBCE"/>
    <w:rsid w:val="5C03F49F"/>
    <w:rsid w:val="5EC5E17F"/>
    <w:rsid w:val="622DF3AE"/>
    <w:rsid w:val="635D4632"/>
    <w:rsid w:val="6607B0BD"/>
    <w:rsid w:val="6C3BA6A2"/>
    <w:rsid w:val="7425B4CD"/>
    <w:rsid w:val="79DDE55C"/>
    <w:rsid w:val="7CB4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9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3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D82CE8-D2EE-4DE4-909E-C760EA54E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3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38</cp:revision>
  <dcterms:created xsi:type="dcterms:W3CDTF">2024-07-08T17:53:00Z</dcterms:created>
  <dcterms:modified xsi:type="dcterms:W3CDTF">2024-12-17T22:51:00Z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